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lang w:val="en-US" w:eastAsia="ru-RU" w:bidi="ar-SA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АДМИНИСТРАЦИЯ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b w:val="0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ГОРОДА ОБОЯНИ КУРСКОЙ ОБЛАСТИ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ПОСТАНОВЛЕНИЕ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b/>
          <w:bCs/>
          <w:lang w:val="ru-RU"/>
        </w:rPr>
      </w:pPr>
      <w:r>
        <w:rPr>
          <w:rFonts w:hint="default" w:cs="Times New Roman"/>
          <w:b/>
          <w:bCs/>
          <w:color w:val="000000"/>
          <w:sz w:val="28"/>
          <w:szCs w:val="28"/>
          <w:u w:val="none"/>
          <w:lang w:val="ru-RU"/>
        </w:rPr>
        <w:t>от 11.01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u w:val="none"/>
          <w:lang w:val="ru-RU"/>
        </w:rPr>
        <w:t>.202</w:t>
      </w:r>
      <w:r>
        <w:rPr>
          <w:rFonts w:hint="default" w:cs="Times New Roman"/>
          <w:b/>
          <w:bCs/>
          <w:color w:val="000000"/>
          <w:sz w:val="28"/>
          <w:szCs w:val="28"/>
          <w:u w:val="none"/>
          <w:lang w:val="ru-RU"/>
        </w:rPr>
        <w:t>2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"/>
        </w:rPr>
        <w:t>Обоянь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 xml:space="preserve">        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"/>
        </w:rPr>
        <w:t>№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216" w:lineRule="auto"/>
        <w:jc w:val="center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highlight w:val="none"/>
          <w:lang w:val="ru-RU"/>
        </w:rPr>
      </w:pPr>
      <w:r>
        <w:rPr>
          <w:b/>
          <w:bCs/>
        </w:rPr>
        <w:t>О</w:t>
      </w:r>
      <w:r>
        <w:rPr>
          <w:b/>
          <w:bCs/>
          <w:lang w:val="ru-RU"/>
        </w:rPr>
        <w:t>б</w:t>
      </w:r>
      <w:r>
        <w:rPr>
          <w:rFonts w:hint="default"/>
          <w:b/>
          <w:bCs/>
          <w:lang w:val="ru-RU"/>
        </w:rPr>
        <w:t xml:space="preserve"> утверждении </w:t>
      </w:r>
      <w:r>
        <w:rPr>
          <w:rFonts w:hint="default"/>
          <w:b/>
          <w:bCs/>
          <w:highlight w:val="none"/>
          <w:lang w:val="ru-RU"/>
        </w:rPr>
        <w:t>проекта межевания территории с местоположением: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 Курская область, Обоянский район, г. Обоянь, ул. Ленина,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216" w:lineRule="auto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highlight w:val="none"/>
          <w:lang w:val="ru-RU"/>
        </w:rPr>
        <w:t>д. 92Б, д. 92В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192" w:lineRule="auto"/>
        <w:jc w:val="center"/>
        <w:textAlignment w:val="auto"/>
        <w:rPr>
          <w:rFonts w:hint="default"/>
          <w:b/>
          <w:bCs/>
          <w:lang w:val="ru-RU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hint="default"/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соответствии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со ст.ст. 5.1, </w:t>
      </w:r>
      <w:r>
        <w:rPr>
          <w:rFonts w:hint="default"/>
          <w:sz w:val="28"/>
          <w:szCs w:val="28"/>
          <w:lang w:val="ru-RU"/>
        </w:rPr>
        <w:t>43, 46</w:t>
      </w:r>
      <w:r>
        <w:rPr>
          <w:rFonts w:hint="default"/>
          <w:sz w:val="28"/>
          <w:szCs w:val="28"/>
        </w:rPr>
        <w:t xml:space="preserve"> Градостроительного кодекса Российской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>
        <w:rPr>
          <w:rFonts w:hint="default"/>
          <w:sz w:val="28"/>
          <w:szCs w:val="28"/>
        </w:rPr>
        <w:t>Положением об организации и проведении общественных обсуждений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sz w:val="28"/>
          <w:szCs w:val="28"/>
          <w:lang w:val="ru-RU"/>
        </w:rPr>
        <w:t>образования</w:t>
      </w:r>
      <w:r>
        <w:rPr>
          <w:rFonts w:hint="default"/>
          <w:sz w:val="28"/>
          <w:szCs w:val="28"/>
        </w:rPr>
        <w:t xml:space="preserve"> «</w:t>
      </w:r>
      <w:r>
        <w:rPr>
          <w:rFonts w:hint="default"/>
          <w:sz w:val="28"/>
          <w:szCs w:val="28"/>
          <w:lang w:val="ru-RU"/>
        </w:rPr>
        <w:t>город Обоянь</w:t>
      </w:r>
      <w:r>
        <w:rPr>
          <w:rFonts w:hint="default"/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 xml:space="preserve">Обоянского района </w:t>
      </w:r>
      <w:r>
        <w:rPr>
          <w:rFonts w:hint="default"/>
          <w:sz w:val="28"/>
          <w:szCs w:val="28"/>
        </w:rPr>
        <w:t xml:space="preserve">Курской области, утвержденным Решением </w:t>
      </w:r>
      <w:r>
        <w:rPr>
          <w:rFonts w:hint="default"/>
          <w:sz w:val="28"/>
          <w:szCs w:val="28"/>
          <w:lang w:val="ru-RU"/>
        </w:rPr>
        <w:t xml:space="preserve">Собрания депутатов города Обояни </w:t>
      </w:r>
      <w:r>
        <w:rPr>
          <w:rFonts w:hint="default"/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25.12.2020</w:t>
      </w:r>
      <w:r>
        <w:rPr>
          <w:rFonts w:hint="default"/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 xml:space="preserve">74-6-РС, учитывая заключение 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о</w:t>
      </w:r>
      <w:r>
        <w:rPr>
          <w:rStyle w:val="5"/>
          <w:rFonts w:hint="default" w:eastAsia="Tahoma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результатах публичных слушаний</w:t>
      </w:r>
      <w:r>
        <w:rPr>
          <w:rStyle w:val="5"/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по вопросам градостроительной деятельности 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муниципального образования</w:t>
      </w: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«город Обоянь» Обоянского района Курской области от 11.01.2022 г., руководствуясь действующими п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равилами землепользования и застройки муниципального образования «город Обоянь» Обоянского района Курской области, Уставом муниципального образования «город Обоянь» Обоянского района Курской области, Администрация города Обояни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ПОСТАНОВЛЯЕТ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833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Утвердить </w:t>
      </w:r>
      <w:r>
        <w:rPr>
          <w:rFonts w:hint="default" w:cs="Times New Roman"/>
          <w:sz w:val="28"/>
          <w:szCs w:val="28"/>
          <w:lang w:val="ru-RU"/>
        </w:rPr>
        <w:t>проект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межевания территории с местоположением: Курская область, Обоянский район, г. Обоянь, ул. Ленина, д. 92Б, д. 92В.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Обеспечить опубликование н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астояще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постановлени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на официальном сайте 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begin"/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instrText xml:space="preserve"> HYPERLINK "https://www.oboyan.org" </w:instrTex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separate"/>
      </w:r>
      <w:r>
        <w:rPr>
          <w:rStyle w:val="4"/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https://www.oboyan.org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end"/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в сети Интернет.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начальника отдела по управлению муниципальным имуществом и земельным правоотношениям Администрации города Обояни В.В. Котлярова.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Настоящее постановление вступает в силу со дня его подписания.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</w:rPr>
        <w:t>Глав</w:t>
      </w:r>
      <w:r>
        <w:rPr>
          <w:rFonts w:hint="default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</w:rPr>
        <w:t xml:space="preserve"> города Обояни 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       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          А.А. Локтионов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sz w:val="20"/>
          <w:szCs w:val="20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sz w:val="20"/>
          <w:szCs w:val="20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/>
          <w:sz w:val="20"/>
          <w:szCs w:val="20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</w:t>
      </w:r>
      <w:r>
        <w:rPr>
          <w:rFonts w:hint="default"/>
          <w:sz w:val="20"/>
          <w:szCs w:val="20"/>
          <w:lang w:val="ru-RU"/>
        </w:rPr>
        <w:t xml:space="preserve">.А. Великоцкая </w:t>
      </w:r>
      <w:r>
        <w:rPr>
          <w:sz w:val="20"/>
          <w:szCs w:val="20"/>
          <w:lang w:val="ru-RU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</w:pPr>
      <w:r>
        <w:rPr>
          <w:sz w:val="20"/>
          <w:szCs w:val="20"/>
          <w:lang w:val="ru-RU"/>
        </w:rPr>
        <w:t>8/47141/2-</w:t>
      </w:r>
      <w:r>
        <w:rPr>
          <w:rFonts w:hint="default"/>
          <w:sz w:val="20"/>
          <w:szCs w:val="20"/>
          <w:lang w:val="ru-RU"/>
        </w:rPr>
        <w:t>18-64</w:t>
      </w:r>
    </w:p>
    <w:sectPr>
      <w:pgSz w:w="11906" w:h="16838"/>
      <w:pgMar w:top="1134" w:right="567" w:bottom="1134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modern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CD32A"/>
    <w:multiLevelType w:val="singleLevel"/>
    <w:tmpl w:val="B7CCD32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 w:ascii="Times New Roman" w:hAnsi="Times New Roman" w:cs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902FD"/>
    <w:rsid w:val="475C53CF"/>
    <w:rsid w:val="5D944CF5"/>
    <w:rsid w:val="798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kern w:val="1"/>
      <w:sz w:val="28"/>
      <w:lang w:val="ru-RU" w:eastAsia="zh-CN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2022-01-12T06:14:00Z</dcterms:created>
  <dc:creator>Adm</dc:creator>
  <cp:lastModifiedBy>Андрей</cp:lastModifiedBy>
  <cp:lastPrinted>2022-01-12T08:00:00Z</cp:lastPrinted>
  <dcterms:modified xsi:type="dcterms:W3CDTF">2022-01-19T05:06:59Z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  <property fmtid="{D5CDD505-2E9C-101B-9397-08002B2CF9AE}" pid="3" name="ICV">
    <vt:lpwstr>3F85CC4847E0450A8E32BFF8A0CD9563</vt:lpwstr>
  </property>
</Properties>
</file>