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</w:rPr>
        <w:drawing>
          <wp:inline distT="0" distB="0" distL="114300" distR="114300">
            <wp:extent cx="635635" cy="926465"/>
            <wp:effectExtent l="0" t="0" r="12065" b="6985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 w:line="100" w:lineRule="atLeast"/>
        <w:ind w:left="75"/>
        <w:jc w:val="center"/>
        <w:rPr>
          <w:rFonts w:hint="default" w:ascii="Times New Roman" w:hAnsi="Times New Roman"/>
          <w:b/>
          <w:color w:val="auto"/>
          <w:sz w:val="36"/>
          <w:szCs w:val="24"/>
        </w:rPr>
      </w:pPr>
      <w:r>
        <w:rPr>
          <w:rFonts w:hint="default" w:ascii="Times New Roman" w:hAnsi="Times New Roman"/>
          <w:b/>
          <w:color w:val="auto"/>
          <w:sz w:val="36"/>
          <w:szCs w:val="24"/>
        </w:rPr>
        <w:t xml:space="preserve">СОБРАНИЕ ДЕПУТАТОВ ГОРОДА ОБОЯНИ </w:t>
      </w:r>
    </w:p>
    <w:p>
      <w:pPr>
        <w:spacing w:beforeLines="0" w:afterLines="0" w:line="100" w:lineRule="atLeast"/>
        <w:ind w:left="75"/>
        <w:jc w:val="center"/>
        <w:rPr>
          <w:rFonts w:hint="default" w:ascii="Times New Roman" w:hAnsi="Times New Roman"/>
          <w:b/>
          <w:color w:val="auto"/>
          <w:sz w:val="36"/>
          <w:szCs w:val="24"/>
        </w:rPr>
      </w:pPr>
      <w:r>
        <w:rPr>
          <w:rFonts w:hint="default" w:ascii="Times New Roman" w:hAnsi="Times New Roman"/>
          <w:b/>
          <w:color w:val="auto"/>
          <w:sz w:val="36"/>
          <w:szCs w:val="24"/>
        </w:rPr>
        <w:t xml:space="preserve">РЕШЕНИЕ </w:t>
      </w:r>
    </w:p>
    <w:p>
      <w:pPr>
        <w:spacing w:beforeLines="0" w:afterLines="0"/>
        <w:jc w:val="center"/>
        <w:rPr>
          <w:rFonts w:hint="default" w:ascii="Times New Roman" w:hAnsi="Times New Roman"/>
          <w:b/>
          <w:color w:val="auto"/>
          <w:sz w:val="28"/>
          <w:szCs w:val="28"/>
        </w:rPr>
      </w:pPr>
    </w:p>
    <w:p>
      <w:pPr>
        <w:spacing w:beforeLines="0" w:afterLines="0"/>
        <w:rPr>
          <w:rFonts w:hint="default" w:ascii="Times New Roman" w:hAnsi="Times New Roman"/>
          <w:b/>
          <w:color w:val="auto"/>
          <w:sz w:val="26"/>
          <w:szCs w:val="24"/>
        </w:rPr>
      </w:pPr>
    </w:p>
    <w:p>
      <w:pPr>
        <w:tabs>
          <w:tab w:val="left" w:pos="1120"/>
        </w:tabs>
        <w:spacing w:beforeLines="0" w:afterLines="0"/>
        <w:rPr>
          <w:rFonts w:hint="default" w:ascii="Times New Roman" w:hAnsi="Times New Roman"/>
          <w:b/>
          <w:color w:val="auto"/>
          <w:sz w:val="26"/>
          <w:szCs w:val="24"/>
        </w:rPr>
      </w:pPr>
      <w:r>
        <w:rPr>
          <w:rFonts w:hint="default" w:ascii="Times New Roman" w:hAnsi="Times New Roman"/>
          <w:b/>
          <w:color w:val="auto"/>
          <w:sz w:val="26"/>
          <w:szCs w:val="24"/>
        </w:rPr>
        <w:t xml:space="preserve">29.09.2022   </w:t>
      </w:r>
      <w:r>
        <w:rPr>
          <w:rFonts w:hint="default" w:ascii="Times New Roman" w:hAnsi="Times New Roman"/>
          <w:b/>
          <w:color w:val="auto"/>
          <w:sz w:val="26"/>
          <w:szCs w:val="24"/>
        </w:rPr>
        <w:tab/>
      </w:r>
      <w:r>
        <w:rPr>
          <w:rFonts w:hint="default" w:ascii="Times New Roman" w:hAnsi="Times New Roman"/>
          <w:b/>
          <w:color w:val="auto"/>
          <w:sz w:val="26"/>
          <w:szCs w:val="24"/>
        </w:rPr>
        <w:tab/>
      </w:r>
      <w:r>
        <w:rPr>
          <w:rFonts w:hint="default" w:ascii="Times New Roman" w:hAnsi="Times New Roman"/>
          <w:b/>
          <w:color w:val="auto"/>
          <w:sz w:val="26"/>
          <w:szCs w:val="24"/>
        </w:rPr>
        <w:tab/>
      </w:r>
      <w:r>
        <w:rPr>
          <w:rFonts w:hint="default" w:ascii="Times New Roman" w:hAnsi="Times New Roman"/>
          <w:b/>
          <w:color w:val="auto"/>
          <w:sz w:val="26"/>
          <w:szCs w:val="24"/>
        </w:rPr>
        <w:tab/>
      </w:r>
      <w:r>
        <w:rPr>
          <w:rFonts w:hint="default" w:ascii="Times New Roman" w:hAnsi="Times New Roman"/>
          <w:b/>
          <w:color w:val="auto"/>
          <w:sz w:val="26"/>
          <w:szCs w:val="24"/>
        </w:rPr>
        <w:t xml:space="preserve">              Обоянь</w:t>
      </w:r>
      <w:r>
        <w:rPr>
          <w:rFonts w:hint="default" w:ascii="Times New Roman" w:hAnsi="Times New Roman"/>
          <w:b/>
          <w:color w:val="auto"/>
          <w:sz w:val="26"/>
          <w:szCs w:val="24"/>
        </w:rPr>
        <w:tab/>
      </w:r>
      <w:r>
        <w:rPr>
          <w:rFonts w:hint="default" w:ascii="Times New Roman" w:hAnsi="Times New Roman"/>
          <w:b/>
          <w:color w:val="auto"/>
          <w:sz w:val="26"/>
          <w:szCs w:val="24"/>
        </w:rPr>
        <w:t xml:space="preserve">                                       № 14</w:t>
      </w:r>
      <w:r>
        <w:rPr>
          <w:rFonts w:hint="default" w:ascii="Times New Roman" w:hAnsi="Times New Roman"/>
          <w:b/>
          <w:color w:val="auto"/>
          <w:sz w:val="26"/>
          <w:szCs w:val="24"/>
          <w:lang w:val="ru-RU"/>
        </w:rPr>
        <w:t>8</w:t>
      </w:r>
      <w:bookmarkStart w:id="0" w:name="_GoBack"/>
      <w:bookmarkEnd w:id="0"/>
      <w:r>
        <w:rPr>
          <w:rFonts w:hint="default" w:ascii="Times New Roman" w:hAnsi="Times New Roman"/>
          <w:b/>
          <w:color w:val="auto"/>
          <w:sz w:val="26"/>
          <w:szCs w:val="24"/>
        </w:rPr>
        <w:t xml:space="preserve">-6-РС    </w:t>
      </w:r>
    </w:p>
    <w:p>
      <w:pPr>
        <w:keepNext w:val="0"/>
        <w:keepLines/>
        <w:widowControl w:val="0"/>
        <w:tabs>
          <w:tab w:val="left" w:pos="1120"/>
        </w:tabs>
        <w:spacing w:line="240" w:lineRule="auto"/>
        <w:ind w:left="0" w:right="0" w:firstLine="0"/>
        <w:textAlignment w:val="auto"/>
        <w:rPr>
          <w:rFonts w:ascii="Times New Roman" w:hAnsi="Times New Roman"/>
          <w:b/>
          <w:i w:val="0"/>
        </w:rPr>
      </w:pPr>
    </w:p>
    <w:p>
      <w:pPr>
        <w:keepNext w:val="0"/>
        <w:keepLines/>
        <w:widowControl w:val="0"/>
        <w:tabs>
          <w:tab w:val="left" w:pos="1120"/>
        </w:tabs>
        <w:spacing w:line="240" w:lineRule="auto"/>
        <w:ind w:left="0" w:right="0" w:firstLine="0"/>
        <w:textAlignment w:val="auto"/>
        <w:rPr>
          <w:rFonts w:ascii="Times New Roman" w:hAnsi="Times New Roman"/>
          <w:b/>
          <w:i w:val="0"/>
        </w:rPr>
      </w:pPr>
    </w:p>
    <w:p>
      <w:pPr>
        <w:keepNext w:val="0"/>
        <w:keepLines/>
        <w:widowControl w:val="0"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b/>
          <w:i w:val="0"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t xml:space="preserve">О передаче нежилого здания и земельного участка муниципальной </w:t>
      </w:r>
    </w:p>
    <w:p>
      <w:pPr>
        <w:keepNext w:val="0"/>
        <w:keepLines/>
        <w:widowControl w:val="0"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b/>
          <w:i w:val="0"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t xml:space="preserve">собственности муниципального образования «город Обоянь» </w:t>
      </w:r>
    </w:p>
    <w:p>
      <w:pPr>
        <w:keepNext w:val="0"/>
        <w:keepLines/>
        <w:widowControl w:val="0"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b/>
          <w:i w:val="0"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t>Обоянского района Курской области в государственную собственность Курской области</w:t>
      </w:r>
    </w:p>
    <w:p>
      <w:pPr>
        <w:keepNext w:val="0"/>
        <w:keepLines/>
        <w:widowControl w:val="0"/>
        <w:spacing w:line="240" w:lineRule="auto"/>
        <w:ind w:left="0" w:right="0" w:firstLine="0"/>
        <w:jc w:val="center"/>
        <w:textAlignment w:val="auto"/>
        <w:rPr>
          <w:rFonts w:ascii="Times New Roman" w:hAnsi="Times New Roman"/>
          <w:b/>
          <w:i w:val="0"/>
        </w:rPr>
      </w:pPr>
    </w:p>
    <w:p>
      <w:pPr>
        <w:pStyle w:val="7"/>
        <w:keepNext w:val="0"/>
        <w:keepLines/>
        <w:widowControl w:val="0"/>
        <w:shd w:val="clear" w:fill="FFFFFF"/>
        <w:spacing w:before="0" w:after="0" w:line="240" w:lineRule="auto"/>
        <w:ind w:left="0" w:right="0" w:firstLine="560"/>
        <w:jc w:val="both"/>
        <w:textAlignment w:val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 основании обращения комитета по культуре Курской области о передаче в государственную собственность Курской области нежилого здания и земельного участка, расположенного по адресу: Курская область, Обоянский р-н., г. Обоянь, ул. 3-го Интернационала, д.27 от 26.08.2022          № 06.2-05-31/2881, в соответствии с Федеральным Законом  "Об общих принципах организации местного самоуправления в Российской Федерации" от 06.10.2003 №131-ФЗ, Уставом муниципального образования "город Обоянь" Обоянского района Курской области, Положением о порядке управления и распоряжения муниципальным имуществом муниципального образования "город Обоянь" Обоянского района Курской области, утвержденным решением Собрания депутатов города Обояни от 31.05.2013 № 393-4-РС, Собрание депутатов города Обояни</w:t>
      </w:r>
    </w:p>
    <w:p>
      <w:pPr>
        <w:keepNext w:val="0"/>
        <w:keepLines/>
        <w:widowControl w:val="0"/>
        <w:spacing w:line="240" w:lineRule="auto"/>
        <w:ind w:left="0" w:right="0" w:firstLine="560"/>
        <w:jc w:val="center"/>
        <w:textAlignment w:val="auto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РЕШИЛО:</w:t>
      </w:r>
    </w:p>
    <w:p>
      <w:pPr>
        <w:pStyle w:val="7"/>
        <w:keepNext w:val="0"/>
        <w:keepLines/>
        <w:widowControl w:val="0"/>
        <w:numPr>
          <w:ilvl w:val="0"/>
          <w:numId w:val="1"/>
        </w:numPr>
        <w:shd w:val="clear" w:fill="FFFFFF"/>
        <w:spacing w:before="0" w:after="0" w:line="240" w:lineRule="auto"/>
        <w:ind w:left="0" w:right="0" w:firstLine="560"/>
        <w:jc w:val="both"/>
        <w:textAlignment w:val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Передать в государственную собственность Курской области следующие объекты недвижимости:</w:t>
      </w:r>
    </w:p>
    <w:p>
      <w:pPr>
        <w:pStyle w:val="7"/>
        <w:keepNext w:val="0"/>
        <w:keepLines/>
        <w:widowControl w:val="0"/>
        <w:shd w:val="clear" w:fill="FFFFFF"/>
        <w:spacing w:before="0" w:after="0" w:line="240" w:lineRule="auto"/>
        <w:ind w:left="0" w:right="0" w:firstLine="560"/>
        <w:jc w:val="both"/>
        <w:textAlignment w:val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нежилое здание муниципальной собственности муниципального образования «город Обоянь» Обоянского района Курской области, общей площадью 625,4 кв.м., расположенное по адресу: Российская Федерация, Курская область, Обоянский р-н., г. Обоянь, ул. 3-го Интернационала, д.27, с кадастровым номером 46:16:010137:65;</w:t>
      </w:r>
    </w:p>
    <w:p>
      <w:pPr>
        <w:pStyle w:val="7"/>
        <w:keepNext w:val="0"/>
        <w:keepLines/>
        <w:widowControl w:val="0"/>
        <w:shd w:val="clear" w:fill="FFFFFF"/>
        <w:spacing w:before="0" w:after="0" w:line="240" w:lineRule="auto"/>
        <w:ind w:left="0" w:right="0" w:firstLine="560"/>
        <w:jc w:val="both"/>
        <w:textAlignment w:val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- земельный участок муниципальной собственности муниципального образования «город Обоянь» Обоянского района Курской области, общей площадью 752 кв.м., расположенный по адресу: Российская Федерация, Курская область, Обоянский район, г.Обоянь, ул. 3-го Интернационала, д.27, с кадастровым номером 46:16:010137:1.</w:t>
      </w:r>
    </w:p>
    <w:p>
      <w:pPr>
        <w:pStyle w:val="7"/>
        <w:keepNext w:val="0"/>
        <w:keepLines/>
        <w:widowControl w:val="0"/>
        <w:numPr>
          <w:ilvl w:val="0"/>
          <w:numId w:val="1"/>
        </w:numPr>
        <w:shd w:val="clear" w:fill="FFFFFF"/>
        <w:spacing w:before="0" w:after="0" w:line="240" w:lineRule="auto"/>
        <w:ind w:left="0" w:right="0" w:firstLine="560"/>
        <w:jc w:val="both"/>
        <w:textAlignment w:val="auto"/>
      </w:pP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>Считать утратившим силу р</w:t>
      </w:r>
      <w:r>
        <w:rPr>
          <w:rFonts w:ascii="Times New Roman" w:hAnsi="Times New Roman"/>
          <w:b w:val="0"/>
          <w:color w:val="000000"/>
          <w:sz w:val="28"/>
        </w:rPr>
        <w:t xml:space="preserve">ешение Собрания депутатов города Обояни от 29.09.2021 №101-6-РС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>«О предоставлении временно в безвозмездное пользование нежилого здания ОБОУ ДО «Обоянская ДШИ».</w:t>
      </w:r>
    </w:p>
    <w:p>
      <w:pPr>
        <w:pStyle w:val="10"/>
        <w:keepNext w:val="0"/>
        <w:keepLines/>
        <w:widowControl w:val="0"/>
        <w:numPr>
          <w:ilvl w:val="0"/>
          <w:numId w:val="1"/>
        </w:numPr>
        <w:shd w:val="clear" w:fill="FFFFFF"/>
        <w:spacing w:before="0" w:after="0" w:line="240" w:lineRule="auto"/>
        <w:ind w:left="0" w:right="0" w:firstLine="560"/>
        <w:jc w:val="both"/>
        <w:textAlignment w:val="auto"/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Настоящее решение обнародовать и разместить на официальном сайте  </w:t>
      </w:r>
      <w:r>
        <w:rPr>
          <w:rFonts w:ascii="Times New Roman" w:hAnsi="Times New Roman"/>
          <w:b w:val="0"/>
          <w:color w:val="000000"/>
          <w:sz w:val="28"/>
        </w:rPr>
        <w:t xml:space="preserve">муниципального образования «город Обоянь» Обоянского района Курской области в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>информационно - телекоммуникационной сети «Интернет».</w:t>
      </w:r>
    </w:p>
    <w:p>
      <w:pPr>
        <w:pStyle w:val="10"/>
        <w:keepNext w:val="0"/>
        <w:keepLines/>
        <w:widowControl w:val="0"/>
        <w:numPr>
          <w:ilvl w:val="0"/>
          <w:numId w:val="1"/>
        </w:numPr>
        <w:shd w:val="clear" w:fill="FFFFFF"/>
        <w:spacing w:before="0" w:after="0" w:line="240" w:lineRule="auto"/>
        <w:ind w:left="0" w:right="0" w:firstLine="560"/>
        <w:jc w:val="both"/>
        <w:textAlignment w:val="auto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Решение вступает в силу со дня его подписания.</w:t>
      </w: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</w:rPr>
      </w:pP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</w:rPr>
      </w:pP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</w:rPr>
      </w:pP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Председатель Собрания депутатов </w:t>
      </w: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города Обояни                                                                            В.Г. Миненкова</w:t>
      </w: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  <w:sz w:val="28"/>
          <w:szCs w:val="28"/>
        </w:rPr>
      </w:pP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  <w:sz w:val="28"/>
          <w:szCs w:val="28"/>
        </w:rPr>
      </w:pPr>
    </w:p>
    <w:p>
      <w:pPr>
        <w:keepNext w:val="0"/>
        <w:keepLines/>
        <w:widowControl w:val="0"/>
        <w:spacing w:line="240" w:lineRule="auto"/>
        <w:ind w:left="0" w:right="0" w:firstLine="0"/>
        <w:jc w:val="both"/>
        <w:textAlignment w:val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Врио Главы города Обояни                                                       Е. Ю. Бочарова</w:t>
      </w:r>
    </w:p>
    <w:p>
      <w:pPr>
        <w:keepNext w:val="0"/>
        <w:widowControl w:val="0"/>
        <w:rPr>
          <w:sz w:val="28"/>
          <w:szCs w:val="28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172A27"/>
    <w:rsid w:val="3ED361E3"/>
    <w:rsid w:val="50AC7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styleId="7">
    <w:name w:val="Normal (Web)"/>
    <w:basedOn w:val="1"/>
    <w:qFormat/>
    <w:uiPriority w:val="0"/>
    <w:pPr>
      <w:suppressAutoHyphens w:val="0"/>
      <w:spacing w:before="100" w:after="100"/>
    </w:pPr>
    <w:rPr>
      <w:sz w:val="24"/>
      <w:lang w:eastAsia="ru-RU"/>
    </w:r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0">
    <w:name w:val="center"/>
    <w:basedOn w:val="1"/>
    <w:qFormat/>
    <w:uiPriority w:val="0"/>
    <w:pPr>
      <w:suppressAutoHyphens w:val="0"/>
      <w:spacing w:before="100" w:after="100"/>
    </w:pPr>
    <w:rPr>
      <w:sz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278</Words>
  <Characters>2031</Characters>
  <Paragraphs>17</Paragraphs>
  <TotalTime>0</TotalTime>
  <ScaleCrop>false</ScaleCrop>
  <LinksUpToDate>false</LinksUpToDate>
  <CharactersWithSpaces>2444</CharactersWithSpaces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WPS_1660042466</dc:creator>
  <cp:lastModifiedBy>WPS_1660042466</cp:lastModifiedBy>
  <dcterms:modified xsi:type="dcterms:W3CDTF">2022-10-03T13:03:54Z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3A57EBD878424207B1038530B94A4386</vt:lpwstr>
  </property>
</Properties>
</file>