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635635" cy="92646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tLeast" w:line="100"/>
        <w:ind w:left="75" w:right="0" w:hanging="0"/>
        <w:jc w:val="center"/>
        <w:rPr>
          <w:rFonts w:ascii="Times New Roman" w:hAnsi="Times New Roman"/>
          <w:b/>
          <w:b/>
          <w:i w:val="false"/>
          <w:i w:val="false"/>
          <w:sz w:val="36"/>
        </w:rPr>
      </w:pPr>
      <w:r>
        <w:rPr>
          <w:rFonts w:ascii="Times New Roman" w:hAnsi="Times New Roman"/>
          <w:b/>
          <w:i w:val="false"/>
          <w:sz w:val="36"/>
        </w:rPr>
        <w:t xml:space="preserve">СОБРАНИЕ ДЕПУТАТОВ ГОРОДА ОБОЯНИ </w:t>
      </w:r>
    </w:p>
    <w:p>
      <w:pPr>
        <w:pStyle w:val="Normal"/>
        <w:spacing w:lineRule="atLeast" w:line="100"/>
        <w:ind w:left="75" w:right="0" w:hanging="0"/>
        <w:jc w:val="center"/>
        <w:rPr>
          <w:rFonts w:ascii="Times New Roman" w:hAnsi="Times New Roman"/>
          <w:b/>
          <w:b/>
          <w:i w:val="false"/>
          <w:i w:val="false"/>
          <w:sz w:val="36"/>
        </w:rPr>
      </w:pPr>
      <w:r>
        <w:rPr>
          <w:rFonts w:ascii="Times New Roman" w:hAnsi="Times New Roman"/>
          <w:b/>
          <w:i w:val="false"/>
          <w:sz w:val="36"/>
        </w:rPr>
        <w:t xml:space="preserve">РЕШЕНИЕ </w:t>
      </w:r>
    </w:p>
    <w:p>
      <w:pPr>
        <w:pStyle w:val="Normal"/>
        <w:ind w:left="0" w:right="0" w:hanging="0"/>
        <w:jc w:val="center"/>
        <w:rPr>
          <w:rFonts w:ascii="Times New Roman" w:hAnsi="Times New Roman"/>
          <w:b/>
          <w:b/>
          <w:i w:val="false"/>
          <w:i w:val="false"/>
          <w:sz w:val="28"/>
          <w:szCs w:val="28"/>
        </w:rPr>
      </w:pPr>
      <w:r>
        <w:rPr>
          <w:rFonts w:ascii="Times New Roman" w:hAnsi="Times New Roman"/>
          <w:b/>
          <w:i w:val="false"/>
          <w:sz w:val="28"/>
          <w:szCs w:val="28"/>
        </w:rPr>
      </w:r>
    </w:p>
    <w:p>
      <w:pPr>
        <w:pStyle w:val="Normal"/>
        <w:ind w:left="0" w:right="0" w:hanging="0"/>
        <w:rPr>
          <w:rFonts w:ascii="Times New Roman" w:hAnsi="Times New Roman"/>
          <w:b/>
          <w:b/>
          <w:i w:val="false"/>
          <w:i w:val="false"/>
          <w:sz w:val="26"/>
        </w:rPr>
      </w:pPr>
      <w:r>
        <w:rPr>
          <w:rFonts w:ascii="Times New Roman" w:hAnsi="Times New Roman"/>
          <w:b/>
          <w:i w:val="false"/>
          <w:sz w:val="26"/>
        </w:rPr>
      </w:r>
    </w:p>
    <w:p>
      <w:pPr>
        <w:pStyle w:val="Normal"/>
        <w:tabs>
          <w:tab w:val="clear" w:pos="420"/>
          <w:tab w:val="left" w:pos="1120" w:leader="none"/>
        </w:tabs>
        <w:ind w:left="0" w:right="0" w:hanging="0"/>
        <w:rPr>
          <w:rFonts w:ascii="Times New Roman" w:hAnsi="Times New Roman"/>
          <w:b/>
          <w:b/>
          <w:i w:val="false"/>
          <w:i w:val="false"/>
          <w:sz w:val="26"/>
        </w:rPr>
      </w:pPr>
      <w:r>
        <w:rPr>
          <w:rFonts w:ascii="Times New Roman" w:hAnsi="Times New Roman"/>
          <w:b/>
          <w:i w:val="false"/>
          <w:sz w:val="26"/>
        </w:rPr>
        <w:t xml:space="preserve">29.09.2022   </w:t>
        <w:tab/>
        <w:tab/>
        <w:tab/>
        <w:tab/>
        <w:t xml:space="preserve">              Обоянь</w:t>
        <w:tab/>
        <w:t xml:space="preserve">                                       № 149-6-РС    </w:t>
      </w:r>
    </w:p>
    <w:p>
      <w:pPr>
        <w:pStyle w:val="Normal"/>
        <w:tabs>
          <w:tab w:val="clear" w:pos="420"/>
          <w:tab w:val="left" w:pos="1120" w:leader="none"/>
        </w:tabs>
        <w:ind w:left="0" w:right="0" w:hanging="0"/>
        <w:rPr>
          <w:rFonts w:ascii="Times New Roman" w:hAnsi="Times New Roman"/>
          <w:b/>
          <w:b/>
          <w:i w:val="false"/>
          <w:i w:val="false"/>
          <w:sz w:val="26"/>
        </w:rPr>
      </w:pPr>
      <w:r>
        <w:rPr>
          <w:rFonts w:ascii="Times New Roman" w:hAnsi="Times New Roman"/>
          <w:b/>
          <w:i w:val="false"/>
          <w:sz w:val="26"/>
        </w:rPr>
        <w:t xml:space="preserve">          </w:t>
      </w:r>
      <w:r>
        <w:rPr>
          <w:rFonts w:ascii="Times New Roman" w:hAnsi="Times New Roman"/>
          <w:b/>
          <w:i w:val="false"/>
          <w:sz w:val="26"/>
        </w:rPr>
        <w:tab/>
        <w:tab/>
        <w:tab/>
        <w:tab/>
        <w:tab/>
        <w:tab/>
        <w:t xml:space="preserve">    </w:t>
      </w:r>
    </w:p>
    <w:p>
      <w:pPr>
        <w:pStyle w:val="Normal"/>
        <w:ind w:left="0" w:right="0" w:hanging="0"/>
        <w:jc w:val="center"/>
        <w:rPr>
          <w:rFonts w:ascii="Times New Roman" w:hAnsi="Times New Roman"/>
          <w:b/>
          <w:b/>
          <w:i w:val="false"/>
          <w:i w:val="false"/>
        </w:rPr>
      </w:pPr>
      <w:r>
        <w:rPr>
          <w:rFonts w:ascii="Times New Roman" w:hAnsi="Times New Roman"/>
          <w:b/>
          <w:i w:val="false"/>
        </w:rPr>
        <w:t>О предоставлении налоговой льготы по налогу</w:t>
      </w:r>
    </w:p>
    <w:p>
      <w:pPr>
        <w:pStyle w:val="Normal"/>
        <w:ind w:left="0" w:right="0" w:hanging="0"/>
        <w:jc w:val="center"/>
        <w:rPr>
          <w:rFonts w:ascii="Times New Roman" w:hAnsi="Times New Roman"/>
          <w:b/>
          <w:b/>
          <w:i w:val="false"/>
          <w:i w:val="false"/>
        </w:rPr>
      </w:pPr>
      <w:r>
        <w:rPr>
          <w:rFonts w:ascii="Times New Roman" w:hAnsi="Times New Roman"/>
          <w:b/>
          <w:i w:val="false"/>
        </w:rPr>
        <w:t>на землю и налогу на имущество участникам специальной военной операции на территории ДНР, ЛНР и Украины, проживающих</w:t>
      </w:r>
    </w:p>
    <w:p>
      <w:pPr>
        <w:pStyle w:val="Normal"/>
        <w:ind w:left="0" w:right="0" w:hanging="0"/>
        <w:jc w:val="center"/>
        <w:rPr>
          <w:rFonts w:ascii="Times New Roman" w:hAnsi="Times New Roman"/>
          <w:b/>
          <w:b/>
          <w:i w:val="false"/>
          <w:i w:val="false"/>
        </w:rPr>
      </w:pPr>
      <w:r>
        <w:rPr>
          <w:rFonts w:ascii="Times New Roman" w:hAnsi="Times New Roman"/>
          <w:b/>
          <w:i w:val="false"/>
        </w:rPr>
        <w:t>на территории города Обояни</w:t>
      </w:r>
    </w:p>
    <w:p>
      <w:pPr>
        <w:pStyle w:val="Normal"/>
        <w:ind w:left="0" w:right="0" w:hanging="0"/>
        <w:jc w:val="both"/>
        <w:rPr>
          <w:rFonts w:ascii="Times New Roman" w:hAnsi="Times New Roman"/>
          <w:b/>
          <w:b/>
          <w:i w:val="false"/>
          <w:i w:val="false"/>
        </w:rPr>
      </w:pPr>
      <w:r>
        <w:rPr>
          <w:rFonts w:ascii="Times New Roman" w:hAnsi="Times New Roman"/>
          <w:b/>
          <w:i w:val="false"/>
        </w:rPr>
      </w:r>
    </w:p>
    <w:p>
      <w:pPr>
        <w:pStyle w:val="Normal"/>
        <w:keepNext w:val="true"/>
        <w:keepLines/>
        <w:spacing w:lineRule="auto" w:line="240"/>
        <w:ind w:left="0" w:right="0" w:firstLine="420"/>
        <w:jc w:val="both"/>
        <w:textAlignment w:val="auto"/>
        <w:rPr/>
      </w:pPr>
      <w:r>
        <w:rPr>
          <w:rFonts w:ascii="Times New Roman" w:hAnsi="Times New Roman"/>
          <w:i w:val="false"/>
        </w:rPr>
        <w:t>Руководствуясь Федеральным законом от 22.08.2004 г. №122-ФЗ «О внесении изменений в законодательные акты Российской Федерации и признании утратившими силу некоторых 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 (ст.3), в соответствии с  Федеральным законом от 06.10.2003 № 131-ФЗ «Об общих принципах организации местного самоуправления в Российской Федерации» (ст.14), ст.15 Налогового Кодекса Российской Федерации, Уставом муниципального образова</w:t>
      </w:r>
      <w:r>
        <w:rPr>
          <w:rFonts w:eastAsia="Times New Roman" w:cs="Times New Roman" w:ascii="Times New Roman" w:hAnsi="Times New Roman"/>
          <w:b w:val="false"/>
          <w:i w:val="false"/>
          <w:szCs w:val="28"/>
        </w:rPr>
        <w:t xml:space="preserve">ния «город Обоянь» Обоянского района Курской области, Собрание депутатов города Обояни </w:t>
      </w:r>
    </w:p>
    <w:p>
      <w:pPr>
        <w:pStyle w:val="Normal"/>
        <w:keepNext w:val="true"/>
        <w:keepLines/>
        <w:spacing w:lineRule="auto" w:line="240"/>
        <w:ind w:left="3540" w:right="0" w:firstLine="420"/>
        <w:jc w:val="right"/>
        <w:textAlignment w:val="auto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Cs w:val="28"/>
        </w:rPr>
      </w:pPr>
      <w:r>
        <w:rPr>
          <w:rFonts w:eastAsia="Times New Roman" w:cs="Times New Roman" w:ascii="Times New Roman" w:hAnsi="Times New Roman"/>
          <w:b w:val="false"/>
          <w:i w:val="false"/>
          <w:szCs w:val="28"/>
        </w:rPr>
      </w:r>
    </w:p>
    <w:p>
      <w:pPr>
        <w:pStyle w:val="Normal"/>
        <w:keepNext w:val="true"/>
        <w:keepLines/>
        <w:spacing w:lineRule="auto" w:line="240"/>
        <w:ind w:left="0" w:right="0" w:firstLine="3780"/>
        <w:jc w:val="both"/>
        <w:textAlignment w:val="auto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Cs w:val="28"/>
        </w:rPr>
      </w:pPr>
      <w:r>
        <w:rPr>
          <w:rFonts w:eastAsia="Times New Roman" w:cs="Times New Roman" w:ascii="Times New Roman" w:hAnsi="Times New Roman"/>
          <w:b w:val="false"/>
          <w:i w:val="false"/>
          <w:szCs w:val="28"/>
        </w:rPr>
        <w:t>РЕШИЛО:</w:t>
      </w:r>
    </w:p>
    <w:p>
      <w:pPr>
        <w:pStyle w:val="ListParagraph"/>
        <w:keepNext w:val="true"/>
        <w:keepLines/>
        <w:numPr>
          <w:ilvl w:val="0"/>
          <w:numId w:val="1"/>
        </w:numPr>
        <w:tabs>
          <w:tab w:val="clear" w:pos="420"/>
          <w:tab w:val="left" w:pos="1080" w:leader="none"/>
        </w:tabs>
        <w:spacing w:lineRule="auto" w:line="240" w:before="0" w:after="0"/>
        <w:ind w:left="0" w:right="0" w:firstLine="420"/>
        <w:jc w:val="both"/>
        <w:textAlignment w:val="auto"/>
        <w:rPr/>
      </w:pPr>
      <w:r>
        <w:rPr>
          <w:rFonts w:cs="Times New Roman" w:ascii="Times New Roman" w:hAnsi="Times New Roman"/>
          <w:b w:val="false"/>
          <w:sz w:val="28"/>
          <w:szCs w:val="28"/>
        </w:rPr>
        <w:t>Предоставить льготу в 2023 году участникам специальной военной операции на территории ДНР, ЛНР и Украины, проживающих на территории города Обояни» и освободить от уплаты земельного налога и налог</w:t>
      </w:r>
      <w:r>
        <w:rPr>
          <w:rFonts w:cs="Times New Roman" w:ascii="Times New Roman" w:hAnsi="Times New Roman"/>
          <w:sz w:val="28"/>
          <w:szCs w:val="28"/>
        </w:rPr>
        <w:t>а на имущество в размере 100%.</w:t>
      </w:r>
    </w:p>
    <w:p>
      <w:pPr>
        <w:pStyle w:val="ListParagraph"/>
        <w:keepNext w:val="true"/>
        <w:keepLines/>
        <w:numPr>
          <w:ilvl w:val="0"/>
          <w:numId w:val="1"/>
        </w:numPr>
        <w:tabs>
          <w:tab w:val="clear" w:pos="420"/>
          <w:tab w:val="left" w:pos="1080" w:leader="none"/>
        </w:tabs>
        <w:spacing w:lineRule="auto" w:line="240" w:before="0" w:after="0"/>
        <w:ind w:left="0" w:right="0" w:firstLine="420"/>
        <w:jc w:val="both"/>
        <w:textAlignment w:val="auto"/>
        <w:rPr/>
      </w:pPr>
      <w:r>
        <w:rPr>
          <w:rFonts w:cs="Times New Roman" w:ascii="Times New Roman" w:hAnsi="Times New Roman"/>
          <w:sz w:val="28"/>
          <w:szCs w:val="28"/>
        </w:rPr>
        <w:t xml:space="preserve">Указанной категории граждан необходимо предоставить в УФНС России №7 по Курской области документ, подтверждающий право на получение налоговой льготы на землю и на имущество </w:t>
      </w:r>
      <w:r>
        <w:rPr>
          <w:rFonts w:cs="Times New Roman" w:ascii="Times New Roman" w:hAnsi="Times New Roman"/>
          <w:b w:val="false"/>
          <w:sz w:val="28"/>
          <w:szCs w:val="28"/>
        </w:rPr>
        <w:t>участникам специальной военной операции на территории ДНР, ЛНР и Украины</w:t>
      </w:r>
      <w:r>
        <w:rPr>
          <w:rFonts w:cs="Times New Roman" w:ascii="Times New Roman" w:hAnsi="Times New Roman"/>
          <w:sz w:val="28"/>
          <w:szCs w:val="28"/>
        </w:rPr>
        <w:t>, проживающих на территории города Обояни».</w:t>
      </w:r>
    </w:p>
    <w:p>
      <w:pPr>
        <w:pStyle w:val="ListParagraph"/>
        <w:keepNext w:val="true"/>
        <w:keepLines/>
        <w:numPr>
          <w:ilvl w:val="0"/>
          <w:numId w:val="1"/>
        </w:numPr>
        <w:tabs>
          <w:tab w:val="clear" w:pos="420"/>
          <w:tab w:val="left" w:pos="1080" w:leader="none"/>
        </w:tabs>
        <w:spacing w:lineRule="auto" w:line="240" w:before="0" w:after="0"/>
        <w:ind w:left="0" w:right="0" w:firstLine="42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Настоящее решение вступает в силу не ранее, чем по истечении одного месяца со дня его официального опубликования, не ранее 1-го числа очередного налогового периода и распространяет свои действия на  правоотношения, возникшие с 01.01.2023.</w:t>
      </w:r>
    </w:p>
    <w:p>
      <w:pPr>
        <w:pStyle w:val="Normal"/>
        <w:ind w:left="0" w:right="0" w:hanging="0"/>
        <w:jc w:val="both"/>
        <w:rPr>
          <w:rFonts w:ascii="Times New Roman" w:hAnsi="Times New Roman"/>
          <w:i w:val="false"/>
          <w:i w:val="false"/>
        </w:rPr>
      </w:pPr>
      <w:r>
        <w:rPr>
          <w:rFonts w:ascii="Times New Roman" w:hAnsi="Times New Roman"/>
          <w:i w:val="false"/>
        </w:rPr>
      </w:r>
    </w:p>
    <w:p>
      <w:pPr>
        <w:pStyle w:val="Normal"/>
        <w:ind w:left="0" w:right="0" w:hanging="0"/>
        <w:jc w:val="both"/>
        <w:rPr>
          <w:rFonts w:ascii="Times New Roman" w:hAnsi="Times New Roman"/>
          <w:i w:val="false"/>
          <w:i w:val="false"/>
        </w:rPr>
      </w:pPr>
      <w:r>
        <w:rPr>
          <w:rFonts w:ascii="Times New Roman" w:hAnsi="Times New Roman"/>
          <w:i w:val="false"/>
        </w:rPr>
      </w:r>
    </w:p>
    <w:p>
      <w:pPr>
        <w:pStyle w:val="Normal"/>
        <w:ind w:left="0" w:right="0" w:hanging="0"/>
        <w:jc w:val="both"/>
        <w:rPr>
          <w:rFonts w:ascii="Times New Roman" w:hAnsi="Times New Roman"/>
          <w:i w:val="false"/>
          <w:i w:val="false"/>
        </w:rPr>
      </w:pPr>
      <w:r>
        <w:rPr>
          <w:rFonts w:ascii="Times New Roman" w:hAnsi="Times New Roman"/>
          <w:i w:val="false"/>
        </w:rPr>
        <w:t xml:space="preserve">Председатель Собрания депутатов </w:t>
      </w:r>
    </w:p>
    <w:p>
      <w:pPr>
        <w:pStyle w:val="Normal"/>
        <w:ind w:left="0" w:right="0" w:hanging="0"/>
        <w:jc w:val="both"/>
        <w:rPr>
          <w:rFonts w:ascii="Times New Roman" w:hAnsi="Times New Roman"/>
          <w:i w:val="false"/>
          <w:i w:val="false"/>
        </w:rPr>
      </w:pPr>
      <w:r>
        <w:rPr>
          <w:rFonts w:ascii="Times New Roman" w:hAnsi="Times New Roman"/>
          <w:i w:val="false"/>
        </w:rPr>
        <w:t>города Обояни                                                                            В.Г. Миненкова</w:t>
      </w:r>
    </w:p>
    <w:p>
      <w:pPr>
        <w:pStyle w:val="Normal"/>
        <w:ind w:left="0" w:right="0" w:hanging="0"/>
        <w:jc w:val="both"/>
        <w:rPr>
          <w:rFonts w:ascii="Times New Roman" w:hAnsi="Times New Roman"/>
          <w:i w:val="false"/>
          <w:i w:val="false"/>
        </w:rPr>
      </w:pPr>
      <w:r>
        <w:rPr>
          <w:rFonts w:ascii="Times New Roman" w:hAnsi="Times New Roman"/>
          <w:i w:val="false"/>
        </w:rPr>
      </w:r>
    </w:p>
    <w:p>
      <w:pPr>
        <w:pStyle w:val="Normal"/>
        <w:ind w:left="0" w:right="0" w:hanging="0"/>
        <w:jc w:val="both"/>
        <w:rPr>
          <w:rFonts w:ascii="Times New Roman" w:hAnsi="Times New Roman"/>
          <w:i w:val="false"/>
          <w:i w:val="false"/>
        </w:rPr>
      </w:pPr>
      <w:r>
        <w:rPr>
          <w:rFonts w:ascii="Times New Roman" w:hAnsi="Times New Roman"/>
          <w:i w:val="false"/>
        </w:rPr>
      </w:r>
    </w:p>
    <w:p>
      <w:pPr>
        <w:pStyle w:val="Normal"/>
        <w:ind w:left="0" w:right="0" w:hanging="0"/>
        <w:jc w:val="both"/>
        <w:rPr>
          <w:rFonts w:ascii="Times New Roman" w:hAnsi="Times New Roman"/>
          <w:i w:val="false"/>
          <w:i w:val="false"/>
        </w:rPr>
      </w:pPr>
      <w:r>
        <w:rPr>
          <w:rFonts w:ascii="Times New Roman" w:hAnsi="Times New Roman"/>
          <w:i w:val="false"/>
        </w:rPr>
        <w:t>Врио Главы города Обояни                                                       Е. Ю. Бочарова</w:t>
      </w:r>
    </w:p>
    <w:p>
      <w:pPr>
        <w:pStyle w:val="Normal"/>
        <w:ind w:left="0" w:right="0" w:hanging="0"/>
        <w:jc w:val="both"/>
        <w:rPr>
          <w:rFonts w:ascii="Times New Roman" w:hAnsi="Times New Roman"/>
          <w:i w:val="false"/>
          <w:i w:val="false"/>
        </w:rPr>
      </w:pPr>
      <w:r>
        <w:rPr>
          <w:rFonts w:ascii="Times New Roman" w:hAnsi="Times New Roman"/>
          <w:i w:val="false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</w:pPr>
    <w:rPr>
      <w:rFonts w:ascii="Calibri" w:hAnsi="Calibri" w:eastAsia="Times New Roman" w:cs="Calibri"/>
      <w:i w:val="false"/>
      <w:sz w:val="22"/>
      <w:szCs w:val="2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LibreOffice/7.0.4.2$Windows_X86_64 LibreOffice_project/dcf040e67528d9187c66b2379df5ea4407429775</Application>
  <AppVersion>15.0000</AppVersion>
  <Pages>2</Pages>
  <Words>259</Words>
  <Characters>1724</Characters>
  <CharactersWithSpaces>2185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dcterms:modified xsi:type="dcterms:W3CDTF">2022-09-29T15:54:28Z</dcterms:modified>
  <cp:revision>2</cp:revision>
  <dc:subject/>
  <dc:title/>
</cp:coreProperties>
</file>