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 w:val="false"/>
          <w:b w:val="false"/>
          <w:bCs w:val="false"/>
          <w:i w:val="false"/>
          <w:i w:val="false"/>
          <w:sz w:val="22"/>
          <w:szCs w:val="22"/>
          <w:lang w:val="ru-RU"/>
        </w:rPr>
      </w:pPr>
      <w:r>
        <w:rPr>
          <w:b w:val="false"/>
          <w:bCs w:val="false"/>
          <w:i w:val="false"/>
          <w:sz w:val="22"/>
          <w:szCs w:val="22"/>
          <w:lang w:val="ru-RU"/>
        </w:rPr>
      </w:r>
    </w:p>
    <w:p>
      <w:pPr>
        <w:pStyle w:val="Normal"/>
        <w:spacing w:lineRule="atLeast" w:line="100"/>
        <w:ind w:left="75" w:right="0" w:hanging="0"/>
        <w:jc w:val="center"/>
        <w:rPr>
          <w:b/>
          <w:b/>
          <w:i w:val="false"/>
          <w:i w:val="false"/>
          <w:sz w:val="32"/>
          <w:szCs w:val="32"/>
        </w:rPr>
      </w:pPr>
      <w:r>
        <w:rPr>
          <w:b/>
          <w:i w:val="false"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8175" cy="9328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100"/>
        <w:ind w:left="75" w:right="0" w:hanging="0"/>
        <w:jc w:val="center"/>
        <w:rPr>
          <w:b/>
          <w:b/>
          <w:i w:val="false"/>
          <w:i w:val="false"/>
          <w:sz w:val="32"/>
          <w:szCs w:val="32"/>
        </w:rPr>
      </w:pPr>
      <w:r>
        <w:rPr>
          <w:b/>
          <w:i w:val="false"/>
          <w:sz w:val="32"/>
          <w:szCs w:val="32"/>
        </w:rPr>
      </w:r>
    </w:p>
    <w:p>
      <w:pPr>
        <w:pStyle w:val="Normal"/>
        <w:spacing w:lineRule="atLeast" w:line="100"/>
        <w:ind w:left="75" w:right="0" w:hanging="0"/>
        <w:jc w:val="center"/>
        <w:rPr>
          <w:b/>
          <w:b/>
          <w:i w:val="false"/>
          <w:i w:val="false"/>
          <w:sz w:val="32"/>
          <w:szCs w:val="32"/>
        </w:rPr>
      </w:pPr>
      <w:r>
        <w:rPr>
          <w:b/>
          <w:i w:val="false"/>
          <w:sz w:val="32"/>
          <w:szCs w:val="32"/>
        </w:rPr>
      </w:r>
    </w:p>
    <w:p>
      <w:pPr>
        <w:pStyle w:val="Normal"/>
        <w:spacing w:lineRule="atLeast" w:line="100"/>
        <w:ind w:left="75" w:right="0" w:hanging="0"/>
        <w:jc w:val="center"/>
        <w:rPr>
          <w:b/>
          <w:b/>
          <w:i w:val="false"/>
          <w:i w:val="false"/>
          <w:sz w:val="32"/>
          <w:szCs w:val="32"/>
        </w:rPr>
      </w:pPr>
      <w:r>
        <w:rPr>
          <w:b/>
          <w:i w:val="false"/>
          <w:sz w:val="32"/>
          <w:szCs w:val="32"/>
        </w:rPr>
      </w:r>
    </w:p>
    <w:p>
      <w:pPr>
        <w:pStyle w:val="Normal"/>
        <w:spacing w:lineRule="atLeast" w:line="100"/>
        <w:ind w:left="75" w:right="0" w:hanging="0"/>
        <w:jc w:val="center"/>
        <w:rPr>
          <w:b/>
          <w:b/>
          <w:i w:val="false"/>
          <w:i w:val="false"/>
          <w:sz w:val="32"/>
          <w:szCs w:val="32"/>
        </w:rPr>
      </w:pPr>
      <w:r>
        <w:rPr>
          <w:b/>
          <w:i w:val="false"/>
          <w:sz w:val="32"/>
          <w:szCs w:val="32"/>
        </w:rPr>
        <w:t>СОБРАНИЕ ДЕПУТАТОВ ГОРОДА ОБОЯНИ</w:t>
      </w:r>
    </w:p>
    <w:p>
      <w:pPr>
        <w:pStyle w:val="Normal"/>
        <w:spacing w:lineRule="atLeast" w:line="100"/>
        <w:ind w:left="75" w:right="0" w:hanging="0"/>
        <w:jc w:val="center"/>
        <w:rPr>
          <w:b/>
          <w:b/>
          <w:i w:val="false"/>
          <w:i w:val="false"/>
          <w:sz w:val="32"/>
          <w:szCs w:val="32"/>
        </w:rPr>
      </w:pPr>
      <w:r>
        <w:rPr>
          <w:b/>
          <w:i w:val="false"/>
          <w:sz w:val="32"/>
          <w:szCs w:val="32"/>
        </w:rPr>
        <w:t>РЕШЕНИЕ</w:t>
      </w:r>
    </w:p>
    <w:p>
      <w:pPr>
        <w:pStyle w:val="Normal"/>
        <w:ind w:left="0" w:right="0" w:hanging="0"/>
        <w:jc w:val="center"/>
        <w:rPr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Normal"/>
        <w:ind w:left="0" w:right="0" w:hanging="0"/>
        <w:rPr>
          <w:b/>
          <w:b/>
          <w:i w:val="false"/>
          <w:i w:val="false"/>
          <w:sz w:val="26"/>
          <w:szCs w:val="26"/>
        </w:rPr>
      </w:pPr>
      <w:r>
        <w:rPr>
          <w:b/>
          <w:i w:val="false"/>
          <w:sz w:val="26"/>
          <w:szCs w:val="26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b/>
          <w:b/>
          <w:bCs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sz w:val="28"/>
          <w:szCs w:val="28"/>
        </w:rPr>
        <w:t>18.06.2021</w:t>
      </w:r>
      <w:r>
        <w:rPr>
          <w:rFonts w:cs="Times New Roman" w:ascii="Times New Roman" w:hAnsi="Times New Roman"/>
          <w:b/>
          <w:bCs/>
          <w:i w:val="false"/>
          <w:sz w:val="28"/>
          <w:szCs w:val="28"/>
        </w:rPr>
        <w:tab/>
        <w:t xml:space="preserve">                                                                                                  № </w:t>
      </w:r>
      <w:r>
        <w:rPr>
          <w:rFonts w:cs="Times New Roman" w:ascii="Times New Roman" w:hAnsi="Times New Roman"/>
          <w:b/>
          <w:bCs/>
          <w:i w:val="false"/>
          <w:sz w:val="28"/>
          <w:szCs w:val="28"/>
        </w:rPr>
        <w:t>96</w:t>
      </w:r>
      <w:r>
        <w:rPr>
          <w:rFonts w:cs="Times New Roman" w:ascii="Times New Roman" w:hAnsi="Times New Roman"/>
          <w:b/>
          <w:bCs/>
          <w:i w:val="false"/>
          <w:sz w:val="28"/>
          <w:szCs w:val="28"/>
        </w:rPr>
        <w:t xml:space="preserve">-6-РС    </w:t>
      </w:r>
    </w:p>
    <w:p>
      <w:pPr>
        <w:pStyle w:val="Normal"/>
        <w:tabs>
          <w:tab w:val="clear" w:pos="709"/>
          <w:tab w:val="left" w:pos="1120" w:leader="none"/>
        </w:tabs>
        <w:ind w:left="0" w:right="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sz w:val="28"/>
          <w:szCs w:val="28"/>
        </w:rPr>
        <w:t>Обоянь</w:t>
      </w:r>
    </w:p>
    <w:p>
      <w:pPr>
        <w:pStyle w:val="Normal"/>
        <w:tabs>
          <w:tab w:val="clear" w:pos="709"/>
          <w:tab w:val="left" w:pos="1120" w:leader="none"/>
        </w:tabs>
        <w:ind w:left="0" w:right="0" w:hanging="0"/>
        <w:rPr>
          <w:rFonts w:ascii="Times New Roman" w:hAnsi="Times New Roman" w:cs="Times New Roman"/>
          <w:b/>
          <w:b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sz w:val="28"/>
          <w:szCs w:val="28"/>
        </w:rPr>
      </w:r>
    </w:p>
    <w:p>
      <w:pPr>
        <w:pStyle w:val="Normal"/>
        <w:ind w:left="0" w:right="0" w:hanging="0"/>
        <w:jc w:val="center"/>
        <w:rPr/>
      </w:pPr>
      <w:r>
        <w:rPr>
          <w:rFonts w:cs="Times New Roman" w:ascii="Times New Roman" w:hAnsi="Times New Roman"/>
          <w:b/>
          <w:i w:val="false"/>
          <w:sz w:val="28"/>
          <w:szCs w:val="28"/>
          <w:lang w:val="ru-RU"/>
        </w:rPr>
        <w:t>О внесении изменений в решение Собрания депутатов города Обояни от 02.04.2021 № 90-6-РС «</w:t>
      </w:r>
      <w:r>
        <w:rPr>
          <w:rFonts w:cs="Times New Roman" w:ascii="Times New Roman" w:hAnsi="Times New Roman"/>
          <w:b/>
          <w:i w:val="false"/>
          <w:sz w:val="28"/>
          <w:szCs w:val="28"/>
        </w:rPr>
        <w:t xml:space="preserve">Об утверждении прогнозного плана (программы) </w:t>
      </w:r>
    </w:p>
    <w:p>
      <w:pPr>
        <w:pStyle w:val="Normal"/>
        <w:ind w:left="0" w:right="0" w:hanging="0"/>
        <w:jc w:val="center"/>
        <w:rPr>
          <w:rFonts w:ascii="Times New Roman" w:hAnsi="Times New Roman" w:cs="Times New Roman"/>
          <w:b/>
          <w:b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sz w:val="28"/>
          <w:szCs w:val="28"/>
        </w:rPr>
        <w:t xml:space="preserve">приватизации муниципального имущества на 2021 год и </w:t>
      </w:r>
    </w:p>
    <w:p>
      <w:pPr>
        <w:pStyle w:val="Normal"/>
        <w:ind w:left="0" w:right="0" w:hanging="0"/>
        <w:jc w:val="center"/>
        <w:rPr>
          <w:rFonts w:ascii="Times New Roman" w:hAnsi="Times New Roman" w:cs="Times New Roman"/>
          <w:b/>
          <w:b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sz w:val="28"/>
          <w:szCs w:val="28"/>
        </w:rPr>
        <w:t>плановый период  2022 и 2023 годов»</w:t>
      </w:r>
    </w:p>
    <w:p>
      <w:pPr>
        <w:pStyle w:val="Normal"/>
        <w:ind w:left="0" w:right="0" w:hanging="0"/>
        <w:jc w:val="center"/>
        <w:rPr>
          <w:rFonts w:ascii="Times New Roman" w:hAnsi="Times New Roman" w:cs="Times New Roman"/>
          <w:b/>
          <w:b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sz w:val="28"/>
          <w:szCs w:val="28"/>
        </w:rPr>
      </w:r>
    </w:p>
    <w:p>
      <w:pPr>
        <w:pStyle w:val="Normal"/>
        <w:keepNext w:val="true"/>
        <w:keepLines/>
        <w:spacing w:lineRule="auto" w:line="240"/>
        <w:ind w:left="0" w:right="0" w:firstLine="420"/>
        <w:jc w:val="both"/>
        <w:textAlignment w:val="auto"/>
        <w:rPr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sz w:val="28"/>
          <w:szCs w:val="28"/>
        </w:rPr>
        <w:t xml:space="preserve">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имущества», Уставом муниципального образования «город Обоянь» Обоянского района Курской области, Порядком приватизации муниципального имущества муниципального образования «город Обоянь», утвержденного решением Собрания депутатов города Обояни от 29.06.2006 №158-3-РС, Собрание депутатов города Обояни </w:t>
      </w:r>
    </w:p>
    <w:p>
      <w:pPr>
        <w:pStyle w:val="Normal"/>
        <w:keepNext w:val="true"/>
        <w:keepLines/>
        <w:spacing w:lineRule="auto" w:line="240"/>
        <w:ind w:left="3540" w:right="0" w:firstLine="770"/>
        <w:jc w:val="both"/>
        <w:textAlignment w:val="auto"/>
        <w:rPr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  <w:t>РЕШИЛО:</w:t>
      </w:r>
    </w:p>
    <w:p>
      <w:pPr>
        <w:pStyle w:val="ListParagraph"/>
        <w:keepNext w:val="true"/>
        <w:keepLines/>
        <w:widowControl/>
        <w:tabs>
          <w:tab w:val="clear" w:pos="709"/>
          <w:tab w:val="left" w:pos="0" w:leader="none"/>
          <w:tab w:val="left" w:pos="1080" w:leader="none"/>
        </w:tabs>
        <w:spacing w:lineRule="auto" w:line="240" w:before="0" w:after="0"/>
        <w:ind w:left="0" w:right="0" w:firstLine="420"/>
        <w:jc w:val="both"/>
        <w:textAlignment w:val="auto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1.</w:t>
      </w:r>
      <w:r>
        <w:rPr>
          <w:rFonts w:eastAsia="Times New Roman" w:cs="Times New Roman" w:ascii="Times New Roman" w:hAnsi="Times New Roman"/>
          <w:i w:val="false"/>
          <w:sz w:val="28"/>
          <w:szCs w:val="28"/>
          <w:lang w:val="ru-RU"/>
        </w:rPr>
        <w:t xml:space="preserve">Внести изменения в решение Собрания депутатов города Обояни от 02.04.2021 № 90-6-РС «Об утверждении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z w:val="28"/>
          <w:szCs w:val="28"/>
          <w:lang w:val="ru-RU"/>
        </w:rPr>
        <w:t xml:space="preserve">прогнозного плана (программы) </w:t>
      </w:r>
      <w:r>
        <w:rPr>
          <w:rFonts w:cs="Times New Roman" w:ascii="Times New Roman" w:hAnsi="Times New Roman"/>
          <w:b w:val="false"/>
          <w:bCs w:val="false"/>
          <w:i w:val="false"/>
          <w:sz w:val="28"/>
          <w:szCs w:val="28"/>
        </w:rPr>
        <w:t xml:space="preserve">приватизации муниципального имущества на 2021 год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z w:val="28"/>
          <w:szCs w:val="28"/>
          <w:lang w:val="ru-RU"/>
        </w:rPr>
        <w:t>плановый период  2022 и 2023 годов» изложив приложение №1  в новой редакции.</w:t>
      </w:r>
    </w:p>
    <w:p>
      <w:pPr>
        <w:pStyle w:val="ListParagraph"/>
        <w:keepNext w:val="true"/>
        <w:keepLines/>
        <w:widowControl/>
        <w:tabs>
          <w:tab w:val="clear" w:pos="709"/>
          <w:tab w:val="left" w:pos="1080" w:leader="none"/>
        </w:tabs>
        <w:spacing w:lineRule="auto" w:line="240" w:before="0" w:after="0"/>
        <w:ind w:left="0" w:right="0" w:firstLine="42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2.Настоящее решение вступает в силу со дня его официального опубликования и подлежит размещению на официальном сайте муниципального образования «город Обоянь» Обоянского района Курской области.</w:t>
      </w:r>
    </w:p>
    <w:p>
      <w:pPr>
        <w:pStyle w:val="Normal"/>
        <w:ind w:left="0" w:right="0" w:hanging="0"/>
        <w:jc w:val="both"/>
        <w:rPr>
          <w:rFonts w:ascii="Times New Roman" w:hAnsi="Times New Roman" w:cs="Times New Roman"/>
          <w:i w:val="false"/>
          <w:i w:val="false"/>
          <w:sz w:val="28"/>
          <w:szCs w:val="28"/>
          <w:lang w:val="en-US"/>
        </w:rPr>
      </w:pPr>
      <w:r>
        <w:rPr>
          <w:rFonts w:cs="Times New Roman" w:ascii="Times New Roman" w:hAnsi="Times New Roman"/>
          <w:i w:val="false"/>
          <w:sz w:val="28"/>
          <w:szCs w:val="28"/>
          <w:lang w:val="en-US"/>
        </w:rPr>
      </w:r>
    </w:p>
    <w:p>
      <w:pPr>
        <w:pStyle w:val="Normal"/>
        <w:ind w:left="0" w:right="0" w:hanging="0"/>
        <w:jc w:val="both"/>
        <w:rPr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  <w:t xml:space="preserve">Председатель Собрания депутатов </w:t>
      </w:r>
    </w:p>
    <w:p>
      <w:pPr>
        <w:pStyle w:val="Normal"/>
        <w:ind w:left="0" w:right="0" w:hanging="0"/>
        <w:jc w:val="both"/>
        <w:rPr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  <w:t>города Обояни                                                                                     В.Г. Миненкова</w:t>
      </w:r>
    </w:p>
    <w:p>
      <w:pPr>
        <w:pStyle w:val="Normal"/>
        <w:ind w:left="0" w:right="0" w:hanging="0"/>
        <w:jc w:val="both"/>
        <w:rPr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</w:r>
    </w:p>
    <w:p>
      <w:pPr>
        <w:pStyle w:val="Normal"/>
        <w:ind w:left="0" w:right="0" w:hanging="0"/>
        <w:jc w:val="both"/>
        <w:rPr/>
      </w:pPr>
      <w:r>
        <w:rPr>
          <w:rFonts w:cs="Times New Roman" w:ascii="Times New Roman" w:hAnsi="Times New Roman"/>
          <w:i w:val="false"/>
          <w:sz w:val="28"/>
          <w:szCs w:val="28"/>
          <w:lang w:val="ru-RU"/>
        </w:rPr>
        <w:t>Г</w:t>
      </w:r>
      <w:r>
        <w:rPr>
          <w:rFonts w:cs="Times New Roman" w:ascii="Times New Roman" w:hAnsi="Times New Roman"/>
          <w:i w:val="false"/>
          <w:sz w:val="28"/>
          <w:szCs w:val="28"/>
        </w:rPr>
        <w:t>лав</w:t>
      </w:r>
      <w:r>
        <w:rPr>
          <w:rFonts w:cs="Times New Roman" w:ascii="Times New Roman" w:hAnsi="Times New Roman"/>
          <w:i w:val="false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i w:val="false"/>
          <w:sz w:val="28"/>
          <w:szCs w:val="28"/>
        </w:rPr>
        <w:t xml:space="preserve"> города Обояни                                                                          </w:t>
      </w:r>
      <w:r>
        <w:rPr>
          <w:rFonts w:cs="Times New Roman" w:ascii="Times New Roman" w:hAnsi="Times New Roman"/>
          <w:i w:val="false"/>
          <w:sz w:val="28"/>
          <w:szCs w:val="28"/>
          <w:lang w:val="ru-RU"/>
        </w:rPr>
        <w:t>А.А. Локтионов</w:t>
      </w:r>
      <w:r>
        <w:br w:type="page"/>
      </w:r>
    </w:p>
    <w:p>
      <w:pPr>
        <w:pStyle w:val="Normal"/>
        <w:ind w:left="0" w:right="0" w:hanging="0"/>
        <w:jc w:val="right"/>
        <w:rPr/>
      </w:pPr>
      <w:r>
        <w:rPr/>
        <w:t>Приложение №1</w:t>
      </w:r>
    </w:p>
    <w:p>
      <w:pPr>
        <w:pStyle w:val="Normal"/>
        <w:ind w:left="0" w:right="0" w:hanging="0"/>
        <w:jc w:val="right"/>
        <w:rPr/>
      </w:pPr>
      <w:r>
        <w:rPr/>
        <w:t xml:space="preserve">к решению Собрания </w:t>
      </w:r>
    </w:p>
    <w:p>
      <w:pPr>
        <w:pStyle w:val="Normal"/>
        <w:ind w:left="0" w:right="0" w:hanging="0"/>
        <w:jc w:val="right"/>
        <w:rPr/>
      </w:pPr>
      <w:r>
        <w:rPr/>
        <w:t>депутатов города Обояни</w:t>
      </w:r>
    </w:p>
    <w:p>
      <w:pPr>
        <w:pStyle w:val="Normal"/>
        <w:ind w:left="0" w:right="0" w:hanging="0"/>
        <w:jc w:val="right"/>
        <w:rPr/>
      </w:pPr>
      <w:r>
        <w:rPr/>
        <w:t xml:space="preserve">от </w:t>
      </w:r>
      <w:r>
        <w:rPr/>
        <w:t>18</w:t>
      </w:r>
      <w:r>
        <w:rPr>
          <w:u w:val="none"/>
        </w:rPr>
        <w:t>.</w:t>
      </w:r>
      <w:r>
        <w:rPr>
          <w:u w:val="none"/>
        </w:rPr>
        <w:t>06</w:t>
      </w:r>
      <w:r>
        <w:rPr>
          <w:u w:val="none"/>
        </w:rPr>
        <w:t xml:space="preserve">.2021 </w:t>
      </w:r>
      <w:r>
        <w:rPr/>
        <w:t>№</w:t>
      </w:r>
      <w:r>
        <w:rPr/>
        <w:t>96</w:t>
      </w:r>
      <w:r>
        <w:rPr/>
        <w:t>-6-РС</w:t>
      </w:r>
    </w:p>
    <w:p>
      <w:pPr>
        <w:pStyle w:val="Normal"/>
        <w:ind w:left="0" w:right="0"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</w:t>
      </w:r>
    </w:p>
    <w:p>
      <w:pPr>
        <w:pStyle w:val="Normal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 НА 2021 ГОД  И </w:t>
      </w:r>
    </w:p>
    <w:p>
      <w:pPr>
        <w:pStyle w:val="Normal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2022 И 2023 ГОДОВ</w:t>
      </w:r>
    </w:p>
    <w:p>
      <w:pPr>
        <w:pStyle w:val="Normal"/>
        <w:ind w:left="0" w:right="0" w:hang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left="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Раздел I. Основные цели и задачи в сфере приватизации на 2021-2023 годы.</w:t>
      </w:r>
    </w:p>
    <w:p>
      <w:pPr>
        <w:pStyle w:val="Normal"/>
        <w:ind w:left="0" w:right="0" w:hanging="0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Web"/>
        <w:keepNext w:val="true"/>
        <w:keepLines/>
        <w:spacing w:before="280" w:after="280"/>
        <w:ind w:left="0" w:right="0" w:firstLine="706"/>
        <w:jc w:val="both"/>
        <w:rPr>
          <w:rFonts w:ascii="Times New Roman" w:hAnsi="Times New Roman" w:eastAsia="sans-serif" w:cs="Times New Roman"/>
          <w:i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eastAsia="sans-serif" w:cs="Times New Roman"/>
          <w:i w:val="false"/>
          <w:caps w:val="false"/>
          <w:smallCaps w:val="false"/>
          <w:color w:val="auto"/>
          <w:spacing w:val="0"/>
          <w:sz w:val="28"/>
          <w:szCs w:val="28"/>
        </w:rPr>
        <w:t>Прогнозный план (программа) приватизации муниципального имущества и основные направления приватизации муниципального имущества на 2021-2023 годы (далее - план приватизации) разработан в соответствии с Федеральным законом от 21 декабря 2001 № 178-ФЗ «О приватизации государственного и муниципального имущества», Законом Курской области от 01 февраля 2012 № 10-ЗКО «О приватизации государственного имущества Курской области» и учетом основных задач социально-экономического развития города Обояни на среднесрочный период.</w:t>
      </w:r>
    </w:p>
    <w:p>
      <w:pPr>
        <w:pStyle w:val="NormalWeb"/>
        <w:keepNext w:val="true"/>
        <w:keepLines/>
        <w:spacing w:before="280" w:after="280"/>
        <w:ind w:left="0" w:right="0" w:hanging="0"/>
        <w:jc w:val="both"/>
        <w:rPr>
          <w:rFonts w:ascii="Times New Roman" w:hAnsi="Times New Roman" w:eastAsia="sans-serif" w:cs="Times New Roman"/>
          <w:i w:val="false"/>
          <w:i w:val="false"/>
          <w:caps w:val="false"/>
          <w:smallCaps w:val="false"/>
          <w:color w:val="020C22"/>
          <w:spacing w:val="0"/>
          <w:sz w:val="28"/>
          <w:szCs w:val="28"/>
        </w:rPr>
      </w:pPr>
      <w:r>
        <w:rPr>
          <w:rFonts w:eastAsia="sans-serif" w:cs="Times New Roman"/>
          <w:i w:val="false"/>
          <w:caps w:val="false"/>
          <w:smallCaps w:val="false"/>
          <w:color w:val="020C22"/>
          <w:spacing w:val="0"/>
          <w:sz w:val="28"/>
          <w:szCs w:val="28"/>
        </w:rPr>
        <w:t xml:space="preserve">  </w:t>
      </w:r>
      <w:r>
        <w:rPr>
          <w:rFonts w:eastAsia="sans-serif" w:cs="Times New Roman"/>
          <w:i w:val="false"/>
          <w:caps w:val="false"/>
          <w:smallCaps w:val="false"/>
          <w:color w:val="020C22"/>
          <w:spacing w:val="0"/>
          <w:sz w:val="28"/>
          <w:szCs w:val="28"/>
        </w:rPr>
        <w:t>В план приватизации включены объекты недвижимого имущества, составляющее казну Курской области.</w:t>
      </w:r>
    </w:p>
    <w:p>
      <w:pPr>
        <w:pStyle w:val="Normal"/>
        <w:tabs>
          <w:tab w:val="clear" w:pos="709"/>
          <w:tab w:val="left" w:pos="570" w:leader="none"/>
        </w:tabs>
        <w:ind w:left="0" w:right="0" w:firstLine="567"/>
        <w:jc w:val="both"/>
        <w:rPr/>
      </w:pPr>
      <w:r>
        <w:rPr>
          <w:rFonts w:eastAsia="sans-serif"/>
          <w:i w:val="false"/>
          <w:caps w:val="false"/>
          <w:smallCaps w:val="false"/>
          <w:color w:val="020C22"/>
          <w:spacing w:val="0"/>
          <w:sz w:val="28"/>
          <w:szCs w:val="28"/>
        </w:rPr>
        <w:t>Основной целью является повышение эффективности управления и распоряжения муниципальным имуществом и земельными ресурсами:</w:t>
      </w:r>
      <w:r>
        <w:rPr>
          <w:rFonts w:eastAsia="sans-serif"/>
          <w:i w:val="false"/>
          <w:caps w:val="false"/>
          <w:smallCaps w:val="false"/>
          <w:color w:val="020C22"/>
          <w:spacing w:val="0"/>
          <w:sz w:val="28"/>
          <w:szCs w:val="28"/>
          <w:shd w:fill="F8F8F8" w:val="clear"/>
        </w:rPr>
        <w:t xml:space="preserve"> </w:t>
        <w:tab/>
        <w:t xml:space="preserve"> </w:t>
      </w:r>
    </w:p>
    <w:p>
      <w:pPr>
        <w:pStyle w:val="Normal"/>
        <w:tabs>
          <w:tab w:val="clear" w:pos="709"/>
          <w:tab w:val="left" w:pos="570" w:leader="none"/>
        </w:tabs>
        <w:ind w:left="0" w:right="0" w:firstLine="567"/>
        <w:jc w:val="both"/>
        <w:rPr/>
      </w:pPr>
      <w:r>
        <w:rPr>
          <w:rFonts w:eastAsia="sans-serif"/>
          <w:i w:val="false"/>
          <w:caps w:val="false"/>
          <w:smallCaps w:val="false"/>
          <w:color w:val="020C22"/>
          <w:spacing w:val="0"/>
          <w:sz w:val="28"/>
          <w:szCs w:val="28"/>
          <w:shd w:fill="F8F8F8" w:val="clear"/>
        </w:rPr>
        <w:tab/>
        <w:t>-</w:t>
      </w:r>
      <w:r>
        <w:rPr>
          <w:b w:val="false"/>
          <w:sz w:val="28"/>
          <w:szCs w:val="28"/>
        </w:rPr>
        <w:t>отчуждение муниципального имущества, не предназначенного для решения вопросов местного значения, и приведение структуры имущества в соответствие с нормами действующего законодательства о местном самоуправлении;</w:t>
      </w:r>
    </w:p>
    <w:p>
      <w:pPr>
        <w:pStyle w:val="Normal"/>
        <w:tabs>
          <w:tab w:val="clear" w:pos="709"/>
          <w:tab w:val="left" w:pos="570" w:leader="none"/>
        </w:tabs>
        <w:ind w:left="0" w:right="0"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- обеспечение поступления не налоговых доходов в бюджет города от приватизации муниципального имущества, которое не используется для обеспечения функций и задач муниципального образования;</w:t>
      </w:r>
    </w:p>
    <w:p>
      <w:pPr>
        <w:pStyle w:val="Normal"/>
        <w:tabs>
          <w:tab w:val="clear" w:pos="709"/>
          <w:tab w:val="left" w:pos="570" w:leader="none"/>
        </w:tabs>
        <w:ind w:left="0" w:right="0"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- сокращение расходов из бюджета города на содержание малодоходного имущества.</w:t>
      </w:r>
    </w:p>
    <w:p>
      <w:pPr>
        <w:pStyle w:val="NormalWeb"/>
        <w:keepNext w:val="true"/>
        <w:keepLines/>
        <w:spacing w:before="280" w:after="280"/>
        <w:ind w:left="0" w:right="0" w:hanging="0"/>
        <w:jc w:val="both"/>
        <w:rPr>
          <w:rFonts w:ascii="Times New Roman" w:hAnsi="Times New Roman" w:eastAsia="sans-serif" w:cs="Times New Roman"/>
          <w:i w:val="false"/>
          <w:i w:val="false"/>
          <w:caps w:val="false"/>
          <w:smallCaps w:val="false"/>
          <w:color w:val="020C22"/>
          <w:spacing w:val="0"/>
          <w:sz w:val="28"/>
          <w:szCs w:val="28"/>
        </w:rPr>
      </w:pPr>
      <w:r>
        <w:rPr>
          <w:rFonts w:eastAsia="sans-serif" w:cs="Times New Roman"/>
          <w:i w:val="false"/>
          <w:caps w:val="false"/>
          <w:smallCaps w:val="false"/>
          <w:color w:val="020C22"/>
          <w:spacing w:val="0"/>
          <w:sz w:val="28"/>
          <w:szCs w:val="28"/>
        </w:rPr>
        <w:t xml:space="preserve">    </w:t>
      </w:r>
      <w:r>
        <w:rPr>
          <w:rFonts w:eastAsia="sans-serif" w:cs="Times New Roman"/>
          <w:i w:val="false"/>
          <w:caps w:val="false"/>
          <w:smallCaps w:val="false"/>
          <w:color w:val="020C22"/>
          <w:spacing w:val="0"/>
          <w:sz w:val="28"/>
          <w:szCs w:val="28"/>
        </w:rPr>
        <w:t>Программа приватизации направлена на формирование оптимального состава и структуры имущества, необходимого для осуществления полномочий муниципального образования.</w:t>
      </w:r>
    </w:p>
    <w:p>
      <w:pPr>
        <w:pStyle w:val="NormalWeb"/>
        <w:spacing w:before="0" w:after="0"/>
        <w:ind w:left="0" w:right="0" w:firstLine="706"/>
        <w:jc w:val="both"/>
        <w:rPr/>
      </w:pPr>
      <w:r>
        <w:rPr>
          <w:rFonts w:eastAsia="sans-serif" w:cs="Times New Roman"/>
          <w:i w:val="false"/>
          <w:caps w:val="false"/>
          <w:smallCaps w:val="false"/>
          <w:color w:val="020C22"/>
          <w:spacing w:val="0"/>
          <w:sz w:val="28"/>
          <w:szCs w:val="28"/>
        </w:rPr>
        <w:t>Реализация плана приватизации направлена на совершенствование механизмов управления муниципальным имуществом в соответствии с рекомендациями Концепции повышения эффективности бюджетных расходов в 2019-2024 годах, утвержденной распоряжением Правительства Российской Федерации от 31. Января 2019 № 117-р</w:t>
      </w:r>
      <w:r>
        <w:rPr>
          <w:rFonts w:eastAsia="sans-serif" w:cs="Times New Roman"/>
          <w:i w:val="false"/>
          <w:caps w:val="false"/>
          <w:smallCaps w:val="false"/>
          <w:color w:val="020C22"/>
          <w:spacing w:val="0"/>
          <w:sz w:val="28"/>
          <w:szCs w:val="28"/>
          <w:shd w:fill="F8F8F8" w:val="clear"/>
        </w:rPr>
        <w:t>.</w:t>
      </w:r>
    </w:p>
    <w:p>
      <w:pPr>
        <w:pStyle w:val="Normal"/>
        <w:ind w:left="0" w:right="0" w:hanging="0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tabs>
          <w:tab w:val="clear" w:pos="709"/>
          <w:tab w:val="left" w:pos="570" w:leader="none"/>
        </w:tabs>
        <w:ind w:left="0" w:right="0" w:firstLine="567"/>
        <w:jc w:val="both"/>
        <w:rPr>
          <w:b w:val="false"/>
          <w:b w:val="false"/>
          <w:lang w:val="ru-RU"/>
        </w:rPr>
      </w:pPr>
      <w:r>
        <w:rPr>
          <w:b w:val="false"/>
          <w:lang w:val="ru-RU"/>
        </w:rPr>
      </w:r>
    </w:p>
    <w:p>
      <w:pPr>
        <w:pStyle w:val="Normal"/>
        <w:ind w:left="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Раздел II. Перечень объектов, подлежащих приватизации.</w:t>
      </w:r>
    </w:p>
    <w:p>
      <w:pPr>
        <w:pStyle w:val="Normal"/>
        <w:spacing w:lineRule="auto" w:line="240" w:before="0" w:after="0"/>
        <w:ind w:left="6300" w:right="0" w:firstLine="700"/>
        <w:jc w:val="both"/>
        <w:rPr/>
      </w:pPr>
      <w:r>
        <w:rPr/>
      </w:r>
    </w:p>
    <w:tbl>
      <w:tblPr>
        <w:tblW w:w="9738" w:type="dxa"/>
        <w:jc w:val="left"/>
        <w:tblInd w:w="-91" w:type="dxa"/>
        <w:tblLayout w:type="fixed"/>
        <w:tblCellMar>
          <w:top w:w="55" w:type="dxa"/>
          <w:left w:w="60" w:type="dxa"/>
          <w:bottom w:w="55" w:type="dxa"/>
          <w:right w:w="55" w:type="dxa"/>
        </w:tblCellMar>
      </w:tblPr>
      <w:tblGrid>
        <w:gridCol w:w="992"/>
        <w:gridCol w:w="3579"/>
        <w:gridCol w:w="3383"/>
        <w:gridCol w:w="1784"/>
      </w:tblGrid>
      <w:tr>
        <w:trPr>
          <w:trHeight w:val="876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widowControl w:val="false"/>
              <w:tabs>
                <w:tab w:val="clear" w:pos="709"/>
              </w:tabs>
              <w:spacing w:lineRule="auto" w:line="240"/>
              <w:ind w:left="0" w:right="0" w:hanging="0"/>
              <w:jc w:val="center"/>
              <w:rPr/>
            </w:pPr>
            <w:r>
              <w:rPr>
                <w:rFonts w:eastAsia="Times New Roman"/>
              </w:rPr>
              <w:t>№</w:t>
            </w:r>
            <w:r>
              <w:rPr/>
              <w:t>п/п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widowControl w:val="false"/>
              <w:tabs>
                <w:tab w:val="clear" w:pos="709"/>
              </w:tabs>
              <w:spacing w:lineRule="auto" w:line="240"/>
              <w:ind w:left="0" w:right="0" w:hanging="0"/>
              <w:jc w:val="center"/>
              <w:rPr/>
            </w:pPr>
            <w:r>
              <w:rPr/>
              <w:t>Наименование объекта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widowControl w:val="false"/>
              <w:tabs>
                <w:tab w:val="clear" w:pos="709"/>
              </w:tabs>
              <w:spacing w:lineRule="auto" w:line="240"/>
              <w:ind w:left="0" w:right="0" w:hanging="0"/>
              <w:jc w:val="center"/>
              <w:rPr/>
            </w:pPr>
            <w:r>
              <w:rPr/>
              <w:t>Адрес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widowControl w:val="false"/>
              <w:tabs>
                <w:tab w:val="clear" w:pos="709"/>
              </w:tabs>
              <w:spacing w:lineRule="auto" w:line="240"/>
              <w:ind w:left="0" w:right="0" w:hanging="0"/>
              <w:jc w:val="center"/>
              <w:rPr/>
            </w:pPr>
            <w:r>
              <w:rPr/>
              <w:t>Площадь</w:t>
            </w:r>
          </w:p>
          <w:p>
            <w:pPr>
              <w:pStyle w:val="WWTableContents"/>
              <w:widowControl w:val="false"/>
              <w:tabs>
                <w:tab w:val="clear" w:pos="709"/>
              </w:tabs>
              <w:spacing w:lineRule="auto" w:line="240"/>
              <w:ind w:left="0" w:right="0" w:hanging="0"/>
              <w:jc w:val="center"/>
              <w:rPr/>
            </w:pPr>
            <w:r>
              <w:rPr/>
              <w:t>кв.м.</w:t>
            </w:r>
          </w:p>
        </w:tc>
      </w:tr>
      <w:tr>
        <w:trPr>
          <w:trHeight w:val="1493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widowControl w:val="false"/>
              <w:tabs>
                <w:tab w:val="clear" w:pos="709"/>
              </w:tabs>
              <w:spacing w:lineRule="auto" w:line="240"/>
              <w:ind w:left="0" w:right="0" w:hanging="0"/>
              <w:jc w:val="center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1.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widowControl w:val="false"/>
              <w:tabs>
                <w:tab w:val="clear" w:pos="709"/>
              </w:tabs>
              <w:spacing w:lineRule="auto" w:line="240"/>
              <w:ind w:left="0" w:right="0" w:hanging="0"/>
              <w:jc w:val="center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Нежилое помещение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widowControl w:val="false"/>
              <w:tabs>
                <w:tab w:val="clear" w:pos="709"/>
              </w:tabs>
              <w:spacing w:lineRule="auto" w:line="240"/>
              <w:ind w:left="0" w:right="0" w:hanging="0"/>
              <w:jc w:val="center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Курская область г. Обоянь ул. Ленина, д.70А, пом. I</w:t>
            </w:r>
          </w:p>
          <w:p>
            <w:pPr>
              <w:pStyle w:val="WWTableContents"/>
              <w:widowControl w:val="false"/>
              <w:tabs>
                <w:tab w:val="clear" w:pos="709"/>
              </w:tabs>
              <w:spacing w:lineRule="auto" w:line="240"/>
              <w:ind w:left="0" w:right="0" w:hanging="0"/>
              <w:jc w:val="center"/>
              <w:rPr/>
            </w:pPr>
            <w:r>
              <w:rPr/>
              <w:t>Кадастровый номер</w:t>
            </w:r>
          </w:p>
          <w:p>
            <w:pPr>
              <w:pStyle w:val="WWTableContents"/>
              <w:widowControl w:val="false"/>
              <w:tabs>
                <w:tab w:val="clear" w:pos="709"/>
              </w:tabs>
              <w:spacing w:lineRule="auto" w:line="240"/>
              <w:ind w:left="0" w:right="0" w:hanging="0"/>
              <w:jc w:val="center"/>
              <w:rPr/>
            </w:pPr>
            <w:r>
              <w:rPr/>
              <w:t>46:16:010101:1498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widowControl w:val="false"/>
              <w:tabs>
                <w:tab w:val="clear" w:pos="709"/>
              </w:tabs>
              <w:spacing w:lineRule="auto" w:line="240"/>
              <w:ind w:left="0" w:right="0" w:hang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58,5</w:t>
            </w:r>
          </w:p>
        </w:tc>
      </w:tr>
      <w:tr>
        <w:trPr>
          <w:trHeight w:val="1493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Курская область г. Обоянь ул. Ленина, д.70А, пом. 2</w:t>
            </w:r>
          </w:p>
          <w:p>
            <w:pPr>
              <w:pStyle w:val="WWTableContents"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Кадастровый номер</w:t>
            </w:r>
          </w:p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46:16:010101:1497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41,0</w:t>
            </w:r>
          </w:p>
        </w:tc>
      </w:tr>
      <w:tr>
        <w:trPr>
          <w:trHeight w:val="1493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Курская область г. Обоянь ул. Ленина, д.70А, пом. 3</w:t>
            </w:r>
          </w:p>
          <w:p>
            <w:pPr>
              <w:pStyle w:val="WWTableContents"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Кадастровый номер</w:t>
            </w:r>
          </w:p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46:16:010101:1496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39,8</w:t>
            </w:r>
          </w:p>
        </w:tc>
      </w:tr>
      <w:tr>
        <w:trPr>
          <w:trHeight w:val="1493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4.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Курская область г. Обоянь ул. Ленина, д.70А, пом. 4</w:t>
            </w:r>
          </w:p>
          <w:p>
            <w:pPr>
              <w:pStyle w:val="WWTableContents"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Кадастровый номер</w:t>
            </w:r>
          </w:p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46:16:010101:1495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23,4</w:t>
            </w:r>
          </w:p>
        </w:tc>
      </w:tr>
      <w:tr>
        <w:trPr>
          <w:trHeight w:val="1493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5.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Нежилое здание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Курская область г. Обоянь ул. Ленина, д.60А</w:t>
            </w:r>
          </w:p>
          <w:p>
            <w:pPr>
              <w:pStyle w:val="WWTableContents"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Кадастровый номер</w:t>
            </w:r>
          </w:p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46:16:010134:55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59,7</w:t>
            </w:r>
          </w:p>
        </w:tc>
      </w:tr>
      <w:tr>
        <w:trPr>
          <w:trHeight w:val="1493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6.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Курская область г. Обоянь ул. Ленина, д.60А</w:t>
            </w:r>
          </w:p>
          <w:p>
            <w:pPr>
              <w:pStyle w:val="WWTableContents"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Кадастровый номер</w:t>
            </w:r>
          </w:p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46:16:010146:274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83,0</w:t>
            </w:r>
          </w:p>
        </w:tc>
      </w:tr>
      <w:tr>
        <w:trPr>
          <w:trHeight w:val="1493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7.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 xml:space="preserve">Нежилое </w:t>
            </w:r>
            <w:r>
              <w:rPr/>
              <w:t>помещение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Курская область г. Обоянь ул. Ленина, д.</w:t>
            </w:r>
            <w:r>
              <w:rPr>
                <w:color w:val="00000A"/>
                <w:lang w:val="ru-RU" w:eastAsia="ru-RU" w:bidi="ru-RU"/>
              </w:rPr>
              <w:t>36а, пом.4</w:t>
            </w:r>
          </w:p>
          <w:p>
            <w:pPr>
              <w:pStyle w:val="WWTableContents"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Кадастровый номер</w:t>
            </w:r>
          </w:p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46:16:010</w:t>
            </w:r>
            <w:r>
              <w:rPr>
                <w:color w:val="00000A"/>
                <w:lang w:val="ru-RU" w:eastAsia="ru-RU" w:bidi="ru-RU"/>
              </w:rPr>
              <w:t>145</w:t>
            </w:r>
            <w:r>
              <w:rPr/>
              <w:t>:</w:t>
            </w:r>
            <w:r>
              <w:rPr>
                <w:color w:val="00000A"/>
                <w:lang w:val="ru-RU" w:eastAsia="ru-RU" w:bidi="ru-RU"/>
              </w:rPr>
              <w:t>147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12,7</w:t>
            </w:r>
          </w:p>
        </w:tc>
      </w:tr>
      <w:tr>
        <w:trPr>
          <w:trHeight w:val="1493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8.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 xml:space="preserve">Нежилое </w:t>
            </w:r>
            <w:r>
              <w:rPr/>
              <w:t>помещение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Курская область г. Обоянь ул. Ленина, д.</w:t>
            </w:r>
            <w:r>
              <w:rPr>
                <w:color w:val="00000A"/>
                <w:lang w:val="ru-RU" w:eastAsia="ru-RU" w:bidi="ru-RU"/>
              </w:rPr>
              <w:t>36, комната 5 в нежилом помещении  4</w:t>
            </w:r>
          </w:p>
          <w:p>
            <w:pPr>
              <w:pStyle w:val="WWTableContents"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Кадастровый номер</w:t>
            </w:r>
          </w:p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46:16:010</w:t>
            </w:r>
            <w:r>
              <w:rPr>
                <w:color w:val="00000A"/>
                <w:lang w:val="ru-RU" w:eastAsia="ru-RU" w:bidi="ru-RU"/>
              </w:rPr>
              <w:t>145</w:t>
            </w:r>
            <w:r>
              <w:rPr/>
              <w:t>:</w:t>
            </w:r>
            <w:r>
              <w:rPr>
                <w:color w:val="00000A"/>
                <w:lang w:val="ru-RU" w:eastAsia="ru-RU" w:bidi="ru-RU"/>
              </w:rPr>
              <w:t>212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ableContents"/>
              <w:keepNext w:val="true"/>
              <w:keepLines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/>
              <w:t>6,3</w:t>
            </w:r>
          </w:p>
        </w:tc>
      </w:tr>
    </w:tbl>
    <w:p>
      <w:pPr>
        <w:pStyle w:val="Normal"/>
        <w:widowControl w:val="false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/>
      <w:i w:val="false"/>
      <w:sz w:val="22"/>
      <w:szCs w:val="22"/>
    </w:rPr>
  </w:style>
  <w:style w:type="paragraph" w:styleId="NormalWeb">
    <w:name w:val="Normal (Web)"/>
    <w:qFormat/>
    <w:pPr>
      <w:widowControl/>
      <w:kinsoku w:val="true"/>
      <w:overflowPunct w:val="true"/>
      <w:autoSpaceDE w:val="true"/>
      <w:bidi w:val="0"/>
      <w:spacing w:before="100" w:after="100"/>
      <w:jc w:val="left"/>
    </w:pPr>
    <w:rPr>
      <w:rFonts w:ascii="Times New Roman" w:hAnsi="Times New Roman" w:eastAsia="Andale Sans UI" w:cs="Tahoma"/>
      <w:color w:val="auto"/>
      <w:kern w:val="0"/>
      <w:sz w:val="24"/>
      <w:szCs w:val="24"/>
      <w:lang w:val="ar" w:eastAsia="zh-CN" w:bidi="ar"/>
    </w:rPr>
  </w:style>
  <w:style w:type="paragraph" w:styleId="WWTableContents">
    <w:name w:val="WW-Table Contents"/>
    <w:qFormat/>
    <w:pPr>
      <w:widowControl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ru-RU" w:bidi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LibreOffice/7.0.4.2$Windows_X86_64 LibreOffice_project/dcf040e67528d9187c66b2379df5ea4407429775</Application>
  <AppVersion>15.0000</AppVersion>
  <Pages>3</Pages>
  <Words>543</Words>
  <Characters>3805</Characters>
  <CharactersWithSpaces>4550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2021-06-23T16:12:58Z</dcterms:modified>
  <cp:revision>5</cp:revision>
  <dc:subject/>
  <dc:title/>
</cp:coreProperties>
</file>