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spacing w:before="0" w:after="0"/>
        <w:jc w:val="center"/>
        <w:rPr>
          <w:rFonts w:hint="default" w:ascii="Times New Roman" w:hAnsi="Times New Roman"/>
          <w:i w:val="0"/>
          <w:color w:val="00000A"/>
          <w:sz w:val="36"/>
          <w:szCs w:val="36"/>
          <w:lang w:val="ru"/>
        </w:rPr>
      </w:pPr>
      <w:r>
        <w:rPr>
          <w:rFonts w:hint="default" w:ascii="Times New Roman" w:hAnsi="Times New Roman"/>
          <w:i w:val="0"/>
          <w:color w:val="00000A"/>
          <w:sz w:val="36"/>
          <w:szCs w:val="36"/>
          <w:lang w:val="ru" w:eastAsia="ru-RU"/>
        </w:rPr>
        <w:drawing>
          <wp:inline distT="0" distB="0" distL="114300" distR="114300">
            <wp:extent cx="599440" cy="877570"/>
            <wp:effectExtent l="0" t="0" r="10160" b="17780"/>
            <wp:docPr id="3" name="Изображение 3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spacing w:before="0" w:after="0"/>
        <w:jc w:val="center"/>
        <w:rPr>
          <w:rFonts w:hint="default" w:ascii="Times New Roman" w:hAnsi="Times New Roman"/>
          <w:i w:val="0"/>
          <w:color w:val="auto"/>
          <w:sz w:val="32"/>
          <w:szCs w:val="32"/>
        </w:rPr>
      </w:pPr>
      <w:r>
        <w:rPr>
          <w:rFonts w:hint="default" w:ascii="Times New Roman" w:hAnsi="Times New Roman"/>
          <w:i w:val="0"/>
          <w:color w:val="00000A"/>
          <w:sz w:val="36"/>
          <w:szCs w:val="36"/>
          <w:lang w:val="ru"/>
        </w:rPr>
        <w:t>АДМИНИСТРАЦИЯ</w:t>
      </w:r>
    </w:p>
    <w:p>
      <w:pPr>
        <w:pStyle w:val="3"/>
        <w:keepNext w:val="0"/>
        <w:spacing w:before="0" w:after="0"/>
        <w:jc w:val="center"/>
        <w:rPr>
          <w:rFonts w:hint="default" w:ascii="Times New Roman" w:hAnsi="Times New Roman"/>
          <w:i w:val="0"/>
          <w:color w:val="00000A"/>
          <w:sz w:val="28"/>
          <w:szCs w:val="28"/>
        </w:rPr>
      </w:pPr>
      <w:r>
        <w:rPr>
          <w:rFonts w:hint="default" w:ascii="Times New Roman" w:hAnsi="Times New Roman"/>
          <w:i w:val="0"/>
          <w:color w:val="00000A"/>
          <w:sz w:val="36"/>
          <w:szCs w:val="36"/>
          <w:lang w:val="ru"/>
        </w:rPr>
        <w:t>ГОРОДА ОБОЯНИ КУРСКОЙ ОБЛАСТИ</w:t>
      </w:r>
    </w:p>
    <w:p>
      <w:pPr>
        <w:pStyle w:val="2"/>
        <w:keepNext w:val="0"/>
        <w:spacing w:before="0" w:beforeAutospacing="0" w:after="0" w:afterAutospacing="0"/>
        <w:rPr>
          <w:rFonts w:hint="default" w:ascii="Times New Roman" w:hAnsi="Times New Roman" w:cs="Times New Roman"/>
          <w:sz w:val="36"/>
          <w:szCs w:val="36"/>
          <w:lang w:val="ru"/>
        </w:rPr>
      </w:pPr>
    </w:p>
    <w:p>
      <w:pPr>
        <w:pStyle w:val="2"/>
        <w:keepNext w:val="0"/>
        <w:spacing w:before="0" w:beforeAutospacing="0" w:after="0" w:afterAutospacing="0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РАСПОРЯЖЕНИЕ</w:t>
      </w:r>
    </w:p>
    <w:p>
      <w:pPr>
        <w:spacing w:beforeLines="0" w:afterLines="0"/>
        <w:rPr>
          <w:rFonts w:hint="default"/>
          <w:sz w:val="22"/>
          <w:szCs w:val="22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3098"/>
        <w:gridCol w:w="3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widowControl w:val="0"/>
              <w:spacing w:line="240" w:lineRule="auto"/>
              <w:ind w:right="21" w:rightChars="10"/>
              <w:rPr>
                <w:rFonts w:hint="default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/>
                <w:sz w:val="28"/>
                <w:szCs w:val="28"/>
                <w:u w:val="single"/>
                <w:lang w:val="ru-RU"/>
              </w:rPr>
              <w:t>от 06.02.2023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widowControl w:val="0"/>
              <w:spacing w:line="240" w:lineRule="auto"/>
              <w:jc w:val="center"/>
              <w:rPr>
                <w:rFonts w:hint="default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г. Обоянь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widowControl w:val="0"/>
              <w:wordWrap w:val="0"/>
              <w:spacing w:line="240" w:lineRule="auto"/>
              <w:ind w:right="21" w:rightChars="10"/>
              <w:jc w:val="right"/>
              <w:rPr>
                <w:rFonts w:hint="default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/>
                <w:sz w:val="28"/>
                <w:szCs w:val="28"/>
                <w:u w:val="single"/>
                <w:lang w:val="ru-RU"/>
              </w:rPr>
              <w:t>№15-р</w:t>
            </w:r>
          </w:p>
        </w:tc>
      </w:tr>
    </w:tbl>
    <w:p>
      <w:pPr>
        <w:spacing w:beforeLines="0" w:afterLines="0"/>
        <w:jc w:val="center"/>
        <w:rPr>
          <w:rFonts w:hint="default"/>
          <w:b/>
          <w:sz w:val="28"/>
          <w:szCs w:val="28"/>
          <w:lang w:val="ru-RU"/>
        </w:rPr>
      </w:pPr>
    </w:p>
    <w:p>
      <w:pPr>
        <w:spacing w:beforeLines="0" w:afterLines="0"/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О назначении должностных лиц, ответственных за размещение </w:t>
      </w:r>
    </w:p>
    <w:p>
      <w:pPr>
        <w:spacing w:beforeLines="0" w:afterLines="0"/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>информации в системе ФИАС</w:t>
      </w:r>
    </w:p>
    <w:p>
      <w:pPr>
        <w:spacing w:beforeLines="0" w:afterLines="0"/>
        <w:jc w:val="center"/>
        <w:rPr>
          <w:rFonts w:hint="default"/>
          <w:sz w:val="28"/>
          <w:szCs w:val="28"/>
        </w:rPr>
      </w:pPr>
    </w:p>
    <w:p>
      <w:pPr>
        <w:spacing w:beforeLines="0" w:afterLines="0"/>
        <w:ind w:firstLine="560" w:firstLineChars="200"/>
        <w:rPr>
          <w:rFonts w:hint="default"/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eastAsia="ru-RU"/>
        </w:rPr>
        <w:t xml:space="preserve">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rFonts w:hint="default"/>
          <w:sz w:val="28"/>
          <w:szCs w:val="28"/>
          <w:lang w:val="en-US" w:eastAsia="ru-RU"/>
        </w:rPr>
        <w:t>в целях</w:t>
      </w:r>
      <w:r>
        <w:rPr>
          <w:rFonts w:hint="default"/>
          <w:sz w:val="28"/>
          <w:szCs w:val="28"/>
          <w:lang w:eastAsia="ru-RU"/>
        </w:rPr>
        <w:t xml:space="preserve"> своевременного внесения сведений в адресную систему ФИАС</w:t>
      </w:r>
      <w:r>
        <w:rPr>
          <w:rFonts w:hint="default"/>
          <w:sz w:val="28"/>
          <w:szCs w:val="28"/>
          <w:lang w:val="en-US" w:eastAsia="ru-RU"/>
        </w:rPr>
        <w:t>:</w:t>
      </w:r>
    </w:p>
    <w:p>
      <w:pPr>
        <w:spacing w:beforeLines="0" w:afterLines="0"/>
        <w:ind w:firstLine="560" w:firstLineChars="2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>1. Назначить ответственным за своевременное и достоверное предоставление информации для размещения в систем</w:t>
      </w:r>
      <w:r>
        <w:rPr>
          <w:rFonts w:hint="default"/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</w:rPr>
        <w:t xml:space="preserve"> ФИАС</w:t>
      </w:r>
      <w:r>
        <w:rPr>
          <w:rFonts w:hint="default"/>
          <w:sz w:val="28"/>
          <w:szCs w:val="28"/>
          <w:lang w:val="ru-RU"/>
        </w:rPr>
        <w:t xml:space="preserve"> врио</w:t>
      </w:r>
      <w:r>
        <w:rPr>
          <w:rFonts w:hint="default"/>
          <w:sz w:val="28"/>
          <w:szCs w:val="28"/>
        </w:rPr>
        <w:t xml:space="preserve"> Глав</w:t>
      </w:r>
      <w:r>
        <w:rPr>
          <w:rFonts w:hint="default"/>
          <w:sz w:val="28"/>
          <w:szCs w:val="28"/>
          <w:lang w:val="ru-RU"/>
        </w:rPr>
        <w:t>ы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города Обояни Бочарову Елену Юрьевну.</w:t>
      </w:r>
    </w:p>
    <w:p>
      <w:pPr>
        <w:spacing w:beforeLines="0" w:afterLines="0"/>
        <w:ind w:firstLine="560" w:firstLineChars="2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2. Начальнику </w:t>
      </w:r>
      <w:r>
        <w:rPr>
          <w:rFonts w:hint="default"/>
          <w:sz w:val="28"/>
          <w:szCs w:val="28"/>
          <w:lang w:val="ru-RU" w:eastAsia="zh-CN"/>
        </w:rPr>
        <w:fldChar w:fldCharType="begin"/>
      </w:r>
      <w:r>
        <w:rPr>
          <w:rFonts w:hint="default"/>
          <w:sz w:val="28"/>
          <w:szCs w:val="28"/>
          <w:lang w:val="ru-RU" w:eastAsia="zh-CN"/>
        </w:rPr>
        <w:instrText xml:space="preserve"> HYPERLINK "javascript://www.oboyan.org" </w:instrText>
      </w:r>
      <w:r>
        <w:rPr>
          <w:rFonts w:hint="default"/>
          <w:sz w:val="28"/>
          <w:szCs w:val="28"/>
          <w:lang w:val="ru-RU" w:eastAsia="zh-CN"/>
        </w:rPr>
        <w:fldChar w:fldCharType="separate"/>
      </w:r>
      <w:r>
        <w:rPr>
          <w:rFonts w:hint="default"/>
          <w:sz w:val="28"/>
          <w:szCs w:val="28"/>
          <w:lang w:val="ru-RU" w:eastAsia="zh-CN"/>
        </w:rPr>
        <w:t>м</w:t>
      </w:r>
      <w:r>
        <w:rPr>
          <w:rFonts w:hint="default"/>
          <w:sz w:val="28"/>
          <w:szCs w:val="28"/>
          <w:lang w:val="ru-RU"/>
        </w:rPr>
        <w:t>униципального казенного учреждения "Управление обеспечения деятельности органов местного самоуправления" города Обояни Курской области</w:t>
      </w:r>
      <w:r>
        <w:rPr>
          <w:rFonts w:hint="default"/>
          <w:sz w:val="28"/>
          <w:szCs w:val="28"/>
          <w:lang w:val="ru-RU"/>
        </w:rPr>
        <w:fldChar w:fldCharType="end"/>
      </w:r>
      <w:r>
        <w:rPr>
          <w:rFonts w:hint="default"/>
          <w:sz w:val="28"/>
          <w:szCs w:val="28"/>
          <w:lang w:val="ru-RU" w:eastAsia="zh-CN"/>
        </w:rPr>
        <w:t xml:space="preserve"> Попову Ю. А. н</w:t>
      </w:r>
      <w:r>
        <w:rPr>
          <w:rFonts w:hint="default"/>
          <w:sz w:val="28"/>
          <w:szCs w:val="28"/>
        </w:rPr>
        <w:t>азначить уполномоченн</w:t>
      </w:r>
      <w:r>
        <w:rPr>
          <w:rFonts w:hint="default"/>
          <w:sz w:val="28"/>
          <w:szCs w:val="28"/>
          <w:lang w:val="ru-RU"/>
        </w:rPr>
        <w:t>ое</w:t>
      </w:r>
      <w:r>
        <w:rPr>
          <w:rFonts w:hint="default"/>
          <w:sz w:val="28"/>
          <w:szCs w:val="28"/>
        </w:rPr>
        <w:t xml:space="preserve"> лицо </w:t>
      </w:r>
      <w:r>
        <w:rPr>
          <w:rFonts w:hint="default"/>
          <w:sz w:val="28"/>
          <w:szCs w:val="28"/>
          <w:lang w:val="ru-RU"/>
        </w:rPr>
        <w:t xml:space="preserve">за </w:t>
      </w:r>
      <w:r>
        <w:rPr>
          <w:rFonts w:hint="default"/>
          <w:sz w:val="28"/>
          <w:szCs w:val="28"/>
        </w:rPr>
        <w:t>заполнени</w:t>
      </w:r>
      <w:r>
        <w:rPr>
          <w:rFonts w:hint="default"/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</w:rPr>
        <w:t xml:space="preserve"> информации  в системе ФИАС</w:t>
      </w:r>
      <w:r>
        <w:rPr>
          <w:rFonts w:hint="default"/>
          <w:sz w:val="28"/>
          <w:szCs w:val="28"/>
          <w:lang w:val="ru-RU"/>
        </w:rPr>
        <w:t>.</w:t>
      </w:r>
    </w:p>
    <w:p>
      <w:pPr>
        <w:spacing w:beforeLines="0" w:afterLines="0"/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</w:t>
      </w:r>
      <w:r>
        <w:rPr>
          <w:rFonts w:hint="default"/>
          <w:sz w:val="28"/>
          <w:szCs w:val="28"/>
        </w:rPr>
        <w:t>. Ответственн</w:t>
      </w:r>
      <w:r>
        <w:rPr>
          <w:rFonts w:hint="default"/>
          <w:sz w:val="28"/>
          <w:szCs w:val="28"/>
          <w:lang w:val="ru-RU"/>
        </w:rPr>
        <w:t>ым</w:t>
      </w:r>
      <w:r>
        <w:rPr>
          <w:rFonts w:hint="default"/>
          <w:sz w:val="28"/>
          <w:szCs w:val="28"/>
        </w:rPr>
        <w:t xml:space="preserve"> должностн</w:t>
      </w:r>
      <w:r>
        <w:rPr>
          <w:rFonts w:hint="default"/>
          <w:sz w:val="28"/>
          <w:szCs w:val="28"/>
          <w:lang w:val="ru-RU"/>
        </w:rPr>
        <w:t>ым</w:t>
      </w:r>
      <w:r>
        <w:rPr>
          <w:rFonts w:hint="default"/>
          <w:sz w:val="28"/>
          <w:szCs w:val="28"/>
        </w:rPr>
        <w:t xml:space="preserve"> лиц</w:t>
      </w:r>
      <w:r>
        <w:rPr>
          <w:rFonts w:hint="default"/>
          <w:sz w:val="28"/>
          <w:szCs w:val="28"/>
          <w:lang w:val="ru-RU"/>
        </w:rPr>
        <w:t>ам</w:t>
      </w:r>
      <w:r>
        <w:rPr>
          <w:rFonts w:hint="default"/>
          <w:sz w:val="28"/>
          <w:szCs w:val="28"/>
        </w:rPr>
        <w:t xml:space="preserve"> обеспечить: </w:t>
      </w:r>
    </w:p>
    <w:p>
      <w:pPr>
        <w:spacing w:beforeLines="0" w:afterLines="0"/>
        <w:ind w:firstLine="560" w:firstLineChars="2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rFonts w:hint="default"/>
          <w:sz w:val="28"/>
          <w:szCs w:val="28"/>
        </w:rPr>
        <w:t>формирование и размещение сведений о присвоении объекту адресации адреса или об его аннулировании в государственном адресном реест</w:t>
      </w:r>
      <w:r>
        <w:rPr>
          <w:rFonts w:hint="default"/>
          <w:sz w:val="28"/>
          <w:szCs w:val="28"/>
          <w:lang w:val="ru-RU"/>
        </w:rPr>
        <w:t>е;</w:t>
      </w:r>
    </w:p>
    <w:p>
      <w:pPr>
        <w:spacing w:beforeLines="0" w:afterLines="0"/>
        <w:ind w:firstLine="560" w:firstLineChars="2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подписание размещенных в государственном адресном реестре сведений о присвоении объекту адресации адреса или об его аннулировании;</w:t>
      </w:r>
    </w:p>
    <w:p>
      <w:pPr>
        <w:spacing w:beforeLines="0" w:afterLines="0"/>
        <w:ind w:firstLine="560" w:firstLineChars="2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формирование решений уполномоченного органа о присвоении объекту адресации адреса или об аннулировании его адреса;</w:t>
      </w:r>
    </w:p>
    <w:p>
      <w:pPr>
        <w:spacing w:beforeLines="0" w:afterLines="0"/>
        <w:ind w:firstLine="560" w:firstLineChars="2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формирование и направление заявок на регистрацию, заявок на изменение, заявок на прекращение доступа;</w:t>
      </w:r>
    </w:p>
    <w:p>
      <w:pPr>
        <w:spacing w:beforeLines="0" w:afterLines="0"/>
        <w:ind w:firstLine="560" w:firstLineChars="2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подписание заявок на регистрацию, заявок на внесение изменений, заявок на прекращение доступа;</w:t>
      </w:r>
    </w:p>
    <w:p>
      <w:pPr>
        <w:spacing w:beforeLines="0" w:afterLines="0"/>
        <w:ind w:firstLine="560" w:firstLineChars="2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получение и рассмотрение уведомлений и протоколов.</w:t>
      </w:r>
    </w:p>
    <w:p>
      <w:pPr>
        <w:spacing w:beforeLines="0" w:afterLines="0"/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4</w:t>
      </w:r>
      <w:r>
        <w:rPr>
          <w:rFonts w:hint="default"/>
          <w:sz w:val="28"/>
          <w:szCs w:val="28"/>
        </w:rPr>
        <w:t xml:space="preserve">. </w:t>
      </w:r>
      <w:r>
        <w:rPr>
          <w:rFonts w:hint="default"/>
          <w:sz w:val="28"/>
          <w:szCs w:val="28"/>
          <w:lang w:val="ru-RU"/>
        </w:rPr>
        <w:t>Муниципальному казенному учреждению «Управление обеспечения деятельности органов местного самоуправления» города Обояни Курской области (Попов Ю. А.)</w:t>
      </w:r>
      <w:r>
        <w:rPr>
          <w:rFonts w:hint="default"/>
          <w:sz w:val="28"/>
          <w:szCs w:val="28"/>
        </w:rPr>
        <w:t xml:space="preserve"> обеспечить размещение настоящего </w:t>
      </w:r>
      <w:r>
        <w:rPr>
          <w:rFonts w:hint="default"/>
          <w:sz w:val="28"/>
          <w:szCs w:val="28"/>
          <w:lang w:val="ru-RU"/>
        </w:rPr>
        <w:t xml:space="preserve">распоряжения </w:t>
      </w:r>
      <w:r>
        <w:rPr>
          <w:rFonts w:hint="default"/>
          <w:sz w:val="28"/>
          <w:szCs w:val="28"/>
        </w:rPr>
        <w:t xml:space="preserve">на официальном сайте </w:t>
      </w:r>
      <w:r>
        <w:rPr>
          <w:rFonts w:hint="default"/>
          <w:sz w:val="28"/>
          <w:szCs w:val="28"/>
          <w:lang w:val="ru-RU"/>
        </w:rPr>
        <w:t xml:space="preserve">муниципального образования «город Обоянь» Обоянского района Курской области </w:t>
      </w:r>
      <w:r>
        <w:rPr>
          <w:rFonts w:hint="default"/>
          <w:sz w:val="28"/>
          <w:szCs w:val="28"/>
        </w:rPr>
        <w:t>в</w:t>
      </w:r>
      <w:r>
        <w:rPr>
          <w:rFonts w:hint="default"/>
          <w:sz w:val="28"/>
          <w:szCs w:val="28"/>
          <w:lang w:val="ru-RU"/>
        </w:rPr>
        <w:t xml:space="preserve"> информационно- </w:t>
      </w:r>
      <w:r>
        <w:rPr>
          <w:rFonts w:hint="default"/>
          <w:sz w:val="28"/>
          <w:szCs w:val="28"/>
        </w:rPr>
        <w:t>телекоммуникационной сети "Интернет".</w:t>
      </w:r>
    </w:p>
    <w:p>
      <w:pPr>
        <w:spacing w:beforeLines="0" w:afterLines="0"/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5</w:t>
      </w:r>
      <w:r>
        <w:rPr>
          <w:rFonts w:hint="default"/>
          <w:sz w:val="28"/>
          <w:szCs w:val="28"/>
        </w:rPr>
        <w:t>. Контроль исполнени</w:t>
      </w:r>
      <w:r>
        <w:rPr>
          <w:rFonts w:hint="default"/>
          <w:sz w:val="28"/>
          <w:szCs w:val="28"/>
          <w:lang w:val="ru-RU"/>
        </w:rPr>
        <w:t>я</w:t>
      </w:r>
      <w:r>
        <w:rPr>
          <w:rFonts w:hint="default"/>
          <w:sz w:val="28"/>
          <w:szCs w:val="28"/>
        </w:rPr>
        <w:t xml:space="preserve"> настоящего распоряжения оставляю за собой.</w:t>
      </w:r>
    </w:p>
    <w:p>
      <w:pPr>
        <w:spacing w:beforeLines="0" w:afterLines="0"/>
        <w:ind w:firstLine="560" w:firstLineChars="2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6. Распоряжение вступает в силу со дня его подписания.</w:t>
      </w:r>
    </w:p>
    <w:p>
      <w:pPr>
        <w:spacing w:beforeLines="0" w:afterLines="0"/>
        <w:ind w:firstLine="560" w:firstLineChars="200"/>
        <w:rPr>
          <w:rFonts w:hint="default"/>
          <w:sz w:val="28"/>
          <w:szCs w:val="28"/>
          <w:lang w:val="ru-RU"/>
        </w:rPr>
      </w:pPr>
    </w:p>
    <w:p>
      <w:pPr>
        <w:spacing w:beforeLines="0" w:afterLines="0"/>
        <w:ind w:firstLine="560" w:firstLineChars="200"/>
        <w:rPr>
          <w:rFonts w:hint="default"/>
          <w:sz w:val="28"/>
          <w:szCs w:val="28"/>
          <w:lang w:val="ru-RU"/>
        </w:rPr>
      </w:pPr>
      <w:bookmarkStart w:id="0" w:name="_GoBack"/>
      <w:bookmarkEnd w:id="0"/>
    </w:p>
    <w:p>
      <w:pPr>
        <w:spacing w:beforeLines="0" w:afterLines="0"/>
        <w:ind w:firstLine="560" w:firstLineChars="200"/>
        <w:rPr>
          <w:rFonts w:hint="default"/>
          <w:sz w:val="28"/>
          <w:szCs w:val="28"/>
          <w:lang w:val="ru-RU"/>
        </w:rPr>
      </w:pPr>
    </w:p>
    <w:p>
      <w:pPr>
        <w:spacing w:beforeLines="0" w:afterLines="0"/>
        <w:ind w:firstLine="560" w:firstLineChars="200"/>
        <w:rPr>
          <w:rFonts w:hint="default"/>
          <w:sz w:val="28"/>
          <w:szCs w:val="28"/>
          <w:lang w:val="ru-RU"/>
        </w:rPr>
      </w:pPr>
    </w:p>
    <w:p>
      <w:pPr>
        <w:spacing w:beforeLines="0" w:afterLines="0"/>
        <w:ind w:firstLine="560" w:firstLineChars="200"/>
        <w:rPr>
          <w:rFonts w:hint="default"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4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260" w:lineRule="auto"/>
              <w:ind w:right="210" w:rightChars="100"/>
              <w:rPr>
                <w:rFonts w:hint="default"/>
                <w:color w:val="262626"/>
                <w:sz w:val="28"/>
                <w:szCs w:val="28"/>
              </w:rPr>
            </w:pPr>
            <w:r>
              <w:rPr>
                <w:rFonts w:hint="default"/>
                <w:color w:val="262626"/>
                <w:sz w:val="28"/>
                <w:szCs w:val="28"/>
              </w:rPr>
              <w:t>Врио Главы города Обояни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260" w:lineRule="auto"/>
              <w:ind w:right="210" w:rightChars="100"/>
              <w:jc w:val="right"/>
              <w:rPr>
                <w:rFonts w:hint="default"/>
                <w:color w:val="262626"/>
                <w:sz w:val="28"/>
                <w:szCs w:val="28"/>
              </w:rPr>
            </w:pPr>
            <w:r>
              <w:rPr>
                <w:rFonts w:hint="default"/>
                <w:color w:val="262626"/>
                <w:sz w:val="28"/>
                <w:szCs w:val="28"/>
              </w:rPr>
              <w:t>Е. Ю. Бочарова</w:t>
            </w: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</w:p>
    <w:p>
      <w:pPr>
        <w:rPr>
          <w:rFonts w:hint="default" w:ascii="Times New Roman" w:hAnsi="Times New Roman"/>
          <w:i w:val="0"/>
          <w:color w:val="00000A"/>
          <w:sz w:val="36"/>
          <w:szCs w:val="36"/>
          <w:lang w:val="ru-RU"/>
        </w:rPr>
      </w:pPr>
      <w:r>
        <w:rPr>
          <w:rFonts w:hint="default" w:ascii="Times New Roman" w:hAnsi="Times New Roman"/>
          <w:i w:val="0"/>
          <w:color w:val="00000A"/>
          <w:sz w:val="36"/>
          <w:szCs w:val="36"/>
          <w:lang w:val="ru-RU"/>
        </w:rPr>
        <w:br w:type="page"/>
      </w:r>
    </w:p>
    <w:p>
      <w:pPr>
        <w:pStyle w:val="3"/>
        <w:keepNext w:val="0"/>
        <w:spacing w:before="0" w:after="0"/>
        <w:jc w:val="right"/>
        <w:rPr>
          <w:rFonts w:hint="default" w:ascii="Times New Roman" w:hAnsi="Times New Roman"/>
          <w:i w:val="0"/>
          <w:color w:val="00000A"/>
          <w:sz w:val="36"/>
          <w:szCs w:val="36"/>
          <w:lang w:val="ru-RU"/>
        </w:rPr>
      </w:pPr>
      <w:r>
        <w:rPr>
          <w:rFonts w:hint="default" w:ascii="Times New Roman" w:hAnsi="Times New Roman"/>
          <w:i w:val="0"/>
          <w:color w:val="00000A"/>
          <w:sz w:val="36"/>
          <w:szCs w:val="36"/>
          <w:lang w:val="ru-RU"/>
        </w:rPr>
        <w:t>проект</w:t>
      </w:r>
    </w:p>
    <w:p>
      <w:pPr>
        <w:pStyle w:val="3"/>
        <w:keepNext w:val="0"/>
        <w:spacing w:before="0" w:after="0"/>
        <w:jc w:val="center"/>
        <w:rPr>
          <w:rFonts w:hint="default" w:ascii="Times New Roman" w:hAnsi="Times New Roman"/>
          <w:i w:val="0"/>
          <w:color w:val="auto"/>
          <w:sz w:val="32"/>
          <w:szCs w:val="32"/>
        </w:rPr>
      </w:pPr>
      <w:r>
        <w:rPr>
          <w:rFonts w:hint="default" w:ascii="Times New Roman" w:hAnsi="Times New Roman"/>
          <w:i w:val="0"/>
          <w:color w:val="00000A"/>
          <w:sz w:val="36"/>
          <w:szCs w:val="36"/>
          <w:lang w:val="ru"/>
        </w:rPr>
        <w:t>АДМИНИСТРАЦИЯ</w:t>
      </w:r>
    </w:p>
    <w:p>
      <w:pPr>
        <w:pStyle w:val="3"/>
        <w:keepNext w:val="0"/>
        <w:spacing w:before="0" w:after="0"/>
        <w:jc w:val="center"/>
        <w:rPr>
          <w:rFonts w:hint="default" w:ascii="Times New Roman" w:hAnsi="Times New Roman"/>
          <w:i w:val="0"/>
          <w:color w:val="00000A"/>
          <w:sz w:val="28"/>
          <w:szCs w:val="28"/>
        </w:rPr>
      </w:pPr>
      <w:r>
        <w:rPr>
          <w:rFonts w:hint="default" w:ascii="Times New Roman" w:hAnsi="Times New Roman"/>
          <w:i w:val="0"/>
          <w:color w:val="00000A"/>
          <w:sz w:val="36"/>
          <w:szCs w:val="36"/>
          <w:lang w:val="ru"/>
        </w:rPr>
        <w:t>ГОРОДА ОБОЯНИ КУРСКОЙ ОБЛАСТИ</w:t>
      </w:r>
    </w:p>
    <w:p>
      <w:pPr>
        <w:pStyle w:val="2"/>
        <w:keepNext w:val="0"/>
        <w:spacing w:before="0" w:beforeAutospacing="0" w:after="0" w:afterAutospacing="0"/>
        <w:rPr>
          <w:rFonts w:hint="default" w:ascii="Times New Roman" w:hAnsi="Times New Roman" w:cs="Times New Roman"/>
          <w:sz w:val="36"/>
          <w:szCs w:val="36"/>
          <w:lang w:val="ru"/>
        </w:rPr>
      </w:pPr>
    </w:p>
    <w:p>
      <w:pPr>
        <w:pStyle w:val="2"/>
        <w:keepNext w:val="0"/>
        <w:spacing w:before="0" w:beforeAutospacing="0" w:after="0" w:afterAutospacing="0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РАСПОРЯЖЕНИЕ</w:t>
      </w:r>
    </w:p>
    <w:p>
      <w:pPr>
        <w:rPr>
          <w:rFonts w:hint="default"/>
          <w:sz w:val="22"/>
          <w:szCs w:val="22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1"/>
        <w:gridCol w:w="3098"/>
        <w:gridCol w:w="3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widowControl w:val="0"/>
              <w:spacing w:line="240" w:lineRule="auto"/>
              <w:ind w:right="21" w:rightChars="10"/>
              <w:rPr>
                <w:rFonts w:hint="default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/>
                <w:sz w:val="26"/>
                <w:szCs w:val="26"/>
                <w:u w:val="single"/>
                <w:lang w:val="ru-RU"/>
              </w:rPr>
              <w:t>от 06.02.2023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widowControl w:val="0"/>
              <w:spacing w:line="240" w:lineRule="auto"/>
              <w:jc w:val="center"/>
              <w:rPr>
                <w:rFonts w:hint="default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г. Обоянь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widowControl w:val="0"/>
              <w:wordWrap w:val="0"/>
              <w:spacing w:line="240" w:lineRule="auto"/>
              <w:ind w:right="21" w:rightChars="10"/>
              <w:jc w:val="right"/>
              <w:rPr>
                <w:rFonts w:hint="default"/>
                <w:sz w:val="26"/>
                <w:szCs w:val="26"/>
                <w:u w:val="single"/>
                <w:lang w:val="ru-RU"/>
              </w:rPr>
            </w:pPr>
            <w:r>
              <w:rPr>
                <w:rFonts w:hint="default"/>
                <w:sz w:val="26"/>
                <w:szCs w:val="26"/>
                <w:u w:val="single"/>
                <w:lang w:val="ru-RU"/>
              </w:rPr>
              <w:t>№15-р</w:t>
            </w:r>
          </w:p>
        </w:tc>
      </w:tr>
    </w:tbl>
    <w:p>
      <w:pPr>
        <w:jc w:val="center"/>
        <w:rPr>
          <w:rFonts w:hint="default"/>
          <w:b/>
          <w:sz w:val="26"/>
          <w:szCs w:val="26"/>
          <w:lang w:val="ru-RU"/>
        </w:rPr>
      </w:pPr>
    </w:p>
    <w:p>
      <w:pPr>
        <w:jc w:val="center"/>
        <w:rPr>
          <w:rFonts w:hint="default"/>
          <w:b/>
          <w:sz w:val="26"/>
          <w:szCs w:val="26"/>
          <w:lang w:val="ru-RU"/>
        </w:rPr>
      </w:pPr>
      <w:r>
        <w:rPr>
          <w:rFonts w:hint="default"/>
          <w:b/>
          <w:sz w:val="26"/>
          <w:szCs w:val="26"/>
          <w:lang w:val="ru-RU"/>
        </w:rPr>
        <w:t xml:space="preserve">О назначении должностных лиц, ответственных за размещение </w:t>
      </w:r>
    </w:p>
    <w:p>
      <w:pPr>
        <w:jc w:val="center"/>
        <w:rPr>
          <w:rFonts w:hint="default"/>
          <w:b/>
          <w:sz w:val="26"/>
          <w:szCs w:val="26"/>
          <w:lang w:val="ru-RU"/>
        </w:rPr>
      </w:pPr>
      <w:r>
        <w:rPr>
          <w:rFonts w:hint="default"/>
          <w:b/>
          <w:sz w:val="26"/>
          <w:szCs w:val="26"/>
          <w:lang w:val="ru-RU"/>
        </w:rPr>
        <w:t>информации в системе ФИАС</w:t>
      </w:r>
    </w:p>
    <w:p>
      <w:pPr>
        <w:jc w:val="center"/>
        <w:rPr>
          <w:rFonts w:hint="default"/>
          <w:sz w:val="26"/>
          <w:szCs w:val="26"/>
        </w:rPr>
      </w:pPr>
    </w:p>
    <w:p>
      <w:pPr>
        <w:ind w:firstLine="520" w:firstLineChars="200"/>
        <w:rPr>
          <w:rFonts w:hint="default"/>
          <w:sz w:val="26"/>
          <w:szCs w:val="26"/>
          <w:lang w:val="en-US" w:eastAsia="ru-RU"/>
        </w:rPr>
      </w:pPr>
      <w:r>
        <w:rPr>
          <w:rFonts w:hint="default"/>
          <w:sz w:val="26"/>
          <w:szCs w:val="26"/>
          <w:lang w:eastAsia="ru-RU"/>
        </w:rPr>
        <w:t xml:space="preserve">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rFonts w:hint="default"/>
          <w:sz w:val="26"/>
          <w:szCs w:val="26"/>
          <w:lang w:val="en-US" w:eastAsia="ru-RU"/>
        </w:rPr>
        <w:t>в целях</w:t>
      </w:r>
      <w:r>
        <w:rPr>
          <w:rFonts w:hint="default"/>
          <w:sz w:val="26"/>
          <w:szCs w:val="26"/>
          <w:lang w:eastAsia="ru-RU"/>
        </w:rPr>
        <w:t xml:space="preserve"> своевременного внесения сведений в адресную систему ФИАС</w:t>
      </w:r>
      <w:r>
        <w:rPr>
          <w:rFonts w:hint="default"/>
          <w:sz w:val="26"/>
          <w:szCs w:val="26"/>
          <w:lang w:val="en-US" w:eastAsia="ru-RU"/>
        </w:rPr>
        <w:t>:</w:t>
      </w:r>
    </w:p>
    <w:p>
      <w:pPr>
        <w:ind w:firstLine="520" w:firstLineChars="200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</w:rPr>
        <w:t>1. Назначить ответственным за своевременное и достоверное предоставление информации для размещения в систем</w:t>
      </w:r>
      <w:r>
        <w:rPr>
          <w:rFonts w:hint="default"/>
          <w:sz w:val="26"/>
          <w:szCs w:val="26"/>
          <w:lang w:val="ru-RU"/>
        </w:rPr>
        <w:t>е</w:t>
      </w:r>
      <w:r>
        <w:rPr>
          <w:rFonts w:hint="default"/>
          <w:sz w:val="26"/>
          <w:szCs w:val="26"/>
        </w:rPr>
        <w:t xml:space="preserve"> ФИАС</w:t>
      </w:r>
      <w:r>
        <w:rPr>
          <w:rFonts w:hint="default"/>
          <w:sz w:val="26"/>
          <w:szCs w:val="26"/>
          <w:lang w:val="ru-RU"/>
        </w:rPr>
        <w:t xml:space="preserve"> врио</w:t>
      </w:r>
      <w:r>
        <w:rPr>
          <w:rFonts w:hint="default"/>
          <w:sz w:val="26"/>
          <w:szCs w:val="26"/>
        </w:rPr>
        <w:t xml:space="preserve"> Глав</w:t>
      </w:r>
      <w:r>
        <w:rPr>
          <w:rFonts w:hint="default"/>
          <w:sz w:val="26"/>
          <w:szCs w:val="26"/>
          <w:lang w:val="ru-RU"/>
        </w:rPr>
        <w:t>ы</w:t>
      </w:r>
      <w:r>
        <w:rPr>
          <w:rFonts w:hint="default"/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ru-RU"/>
        </w:rPr>
        <w:t>города Обояни Бочарову Елену Юрьевну.</w:t>
      </w:r>
    </w:p>
    <w:p>
      <w:pPr>
        <w:ind w:firstLine="520" w:firstLineChars="200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 xml:space="preserve">2. Начальнику </w:t>
      </w:r>
      <w:r>
        <w:rPr>
          <w:rFonts w:hint="default"/>
          <w:sz w:val="26"/>
          <w:szCs w:val="26"/>
          <w:lang w:val="ru-RU" w:eastAsia="zh-CN"/>
        </w:rPr>
        <w:fldChar w:fldCharType="begin"/>
      </w:r>
      <w:r>
        <w:rPr>
          <w:rFonts w:hint="default"/>
          <w:sz w:val="26"/>
          <w:szCs w:val="26"/>
          <w:lang w:val="ru-RU" w:eastAsia="zh-CN"/>
        </w:rPr>
        <w:instrText xml:space="preserve"> HYPERLINK "javascript://www.oboyan.org" </w:instrText>
      </w:r>
      <w:r>
        <w:rPr>
          <w:rFonts w:hint="default"/>
          <w:sz w:val="26"/>
          <w:szCs w:val="26"/>
          <w:lang w:val="ru-RU" w:eastAsia="zh-CN"/>
        </w:rPr>
        <w:fldChar w:fldCharType="separate"/>
      </w:r>
      <w:r>
        <w:rPr>
          <w:rFonts w:hint="default"/>
          <w:sz w:val="26"/>
          <w:szCs w:val="26"/>
          <w:lang w:val="ru-RU" w:eastAsia="zh-CN"/>
        </w:rPr>
        <w:t>м</w:t>
      </w:r>
      <w:r>
        <w:rPr>
          <w:rFonts w:hint="default"/>
          <w:sz w:val="26"/>
          <w:szCs w:val="26"/>
          <w:lang w:val="ru-RU"/>
        </w:rPr>
        <w:t>униципального казенного учреждения "Управление обеспечения деятельности органов местного самоуправления" города Обояни Курской области</w:t>
      </w:r>
      <w:r>
        <w:rPr>
          <w:rFonts w:hint="default"/>
          <w:sz w:val="26"/>
          <w:szCs w:val="26"/>
          <w:lang w:val="ru-RU" w:eastAsia="zh-CN"/>
        </w:rPr>
        <w:fldChar w:fldCharType="end"/>
      </w:r>
      <w:r>
        <w:rPr>
          <w:rFonts w:hint="default"/>
          <w:sz w:val="26"/>
          <w:szCs w:val="26"/>
          <w:lang w:val="ru-RU" w:eastAsia="zh-CN"/>
        </w:rPr>
        <w:t xml:space="preserve"> Попову Ю. А. н</w:t>
      </w:r>
      <w:r>
        <w:rPr>
          <w:rFonts w:hint="default"/>
          <w:sz w:val="26"/>
          <w:szCs w:val="26"/>
        </w:rPr>
        <w:t>азначить уполномоченн</w:t>
      </w:r>
      <w:r>
        <w:rPr>
          <w:rFonts w:hint="default"/>
          <w:sz w:val="26"/>
          <w:szCs w:val="26"/>
          <w:lang w:val="ru-RU"/>
        </w:rPr>
        <w:t>ое</w:t>
      </w:r>
      <w:r>
        <w:rPr>
          <w:rFonts w:hint="default"/>
          <w:sz w:val="26"/>
          <w:szCs w:val="26"/>
        </w:rPr>
        <w:t xml:space="preserve"> лицо </w:t>
      </w:r>
      <w:r>
        <w:rPr>
          <w:rFonts w:hint="default"/>
          <w:sz w:val="26"/>
          <w:szCs w:val="26"/>
          <w:lang w:val="ru-RU"/>
        </w:rPr>
        <w:t xml:space="preserve">за </w:t>
      </w:r>
      <w:r>
        <w:rPr>
          <w:rFonts w:hint="default"/>
          <w:sz w:val="26"/>
          <w:szCs w:val="26"/>
        </w:rPr>
        <w:t>заполнени</w:t>
      </w:r>
      <w:r>
        <w:rPr>
          <w:rFonts w:hint="default"/>
          <w:sz w:val="26"/>
          <w:szCs w:val="26"/>
          <w:lang w:val="ru-RU"/>
        </w:rPr>
        <w:t>е</w:t>
      </w:r>
      <w:r>
        <w:rPr>
          <w:rFonts w:hint="default"/>
          <w:sz w:val="26"/>
          <w:szCs w:val="26"/>
        </w:rPr>
        <w:t xml:space="preserve"> информации  в системе ФИАС</w:t>
      </w:r>
      <w:r>
        <w:rPr>
          <w:rFonts w:hint="default"/>
          <w:sz w:val="26"/>
          <w:szCs w:val="26"/>
          <w:lang w:val="ru-RU"/>
        </w:rPr>
        <w:t>.</w:t>
      </w:r>
    </w:p>
    <w:p>
      <w:pPr>
        <w:ind w:firstLine="520" w:firstLineChars="200"/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3</w:t>
      </w:r>
      <w:r>
        <w:rPr>
          <w:rFonts w:hint="default"/>
          <w:sz w:val="26"/>
          <w:szCs w:val="26"/>
        </w:rPr>
        <w:t>. Ответственн</w:t>
      </w:r>
      <w:r>
        <w:rPr>
          <w:rFonts w:hint="default"/>
          <w:sz w:val="26"/>
          <w:szCs w:val="26"/>
          <w:lang w:val="ru-RU"/>
        </w:rPr>
        <w:t>ым</w:t>
      </w:r>
      <w:r>
        <w:rPr>
          <w:rFonts w:hint="default"/>
          <w:sz w:val="26"/>
          <w:szCs w:val="26"/>
        </w:rPr>
        <w:t xml:space="preserve"> должностн</w:t>
      </w:r>
      <w:r>
        <w:rPr>
          <w:rFonts w:hint="default"/>
          <w:sz w:val="26"/>
          <w:szCs w:val="26"/>
          <w:lang w:val="ru-RU"/>
        </w:rPr>
        <w:t>ым</w:t>
      </w:r>
      <w:r>
        <w:rPr>
          <w:rFonts w:hint="default"/>
          <w:sz w:val="26"/>
          <w:szCs w:val="26"/>
        </w:rPr>
        <w:t xml:space="preserve"> лиц</w:t>
      </w:r>
      <w:r>
        <w:rPr>
          <w:rFonts w:hint="default"/>
          <w:sz w:val="26"/>
          <w:szCs w:val="26"/>
          <w:lang w:val="ru-RU"/>
        </w:rPr>
        <w:t>ам</w:t>
      </w:r>
      <w:r>
        <w:rPr>
          <w:rFonts w:hint="default"/>
          <w:sz w:val="26"/>
          <w:szCs w:val="26"/>
        </w:rPr>
        <w:t xml:space="preserve"> обеспечить: </w:t>
      </w:r>
    </w:p>
    <w:p>
      <w:pPr>
        <w:ind w:firstLine="520" w:firstLineChars="200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 xml:space="preserve">- </w:t>
      </w:r>
      <w:r>
        <w:rPr>
          <w:rFonts w:hint="default"/>
          <w:sz w:val="26"/>
          <w:szCs w:val="26"/>
        </w:rPr>
        <w:t>формирование и размещение сведений о присвоении объекту адресации адреса или об его аннулировании в государственном адресном реест</w:t>
      </w:r>
      <w:r>
        <w:rPr>
          <w:rFonts w:hint="default"/>
          <w:sz w:val="26"/>
          <w:szCs w:val="26"/>
          <w:lang w:val="ru-RU"/>
        </w:rPr>
        <w:t>е;</w:t>
      </w:r>
    </w:p>
    <w:p>
      <w:pPr>
        <w:ind w:firstLine="520" w:firstLineChars="200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- подписание размещенных в государственном адресном реестре сведений о присвоении объекту адресации адреса или об его аннулировании;</w:t>
      </w:r>
    </w:p>
    <w:p>
      <w:pPr>
        <w:ind w:firstLine="520" w:firstLineChars="200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- формирование решений уполномоченного органа о присвоении объекту адресации адреса или об аннулировании его адреса;</w:t>
      </w:r>
    </w:p>
    <w:p>
      <w:pPr>
        <w:ind w:firstLine="520" w:firstLineChars="200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- формирование и направление заявок на регистрацию, заявок на изменение, заявок на прекращение доступа;</w:t>
      </w:r>
    </w:p>
    <w:p>
      <w:pPr>
        <w:ind w:firstLine="520" w:firstLineChars="200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- подписание заявок на регистрацию, заявок на внесение изменений, заявок на прекращение доступа;</w:t>
      </w:r>
    </w:p>
    <w:p>
      <w:pPr>
        <w:ind w:firstLine="520" w:firstLineChars="200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- получение и рассмотрение уведомлений и протоколов.</w:t>
      </w:r>
    </w:p>
    <w:p>
      <w:pPr>
        <w:ind w:firstLine="520" w:firstLineChars="200"/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4</w:t>
      </w:r>
      <w:r>
        <w:rPr>
          <w:rFonts w:hint="default"/>
          <w:sz w:val="26"/>
          <w:szCs w:val="26"/>
        </w:rPr>
        <w:t xml:space="preserve">. </w:t>
      </w:r>
      <w:r>
        <w:rPr>
          <w:rFonts w:hint="default"/>
          <w:sz w:val="26"/>
          <w:szCs w:val="26"/>
          <w:lang w:val="ru-RU"/>
        </w:rPr>
        <w:t>Муниципальному казенному учреждению «Управление обеспечения деятельности органов местного самоуправления» города Обояни Курской области (Попов Ю. А.)</w:t>
      </w:r>
      <w:r>
        <w:rPr>
          <w:rFonts w:hint="default"/>
          <w:sz w:val="26"/>
          <w:szCs w:val="26"/>
        </w:rPr>
        <w:t xml:space="preserve"> обеспечить размещение настоящего </w:t>
      </w:r>
      <w:r>
        <w:rPr>
          <w:rFonts w:hint="default"/>
          <w:sz w:val="26"/>
          <w:szCs w:val="26"/>
          <w:lang w:val="ru-RU"/>
        </w:rPr>
        <w:t xml:space="preserve">распоряжения </w:t>
      </w:r>
      <w:r>
        <w:rPr>
          <w:rFonts w:hint="default"/>
          <w:sz w:val="26"/>
          <w:szCs w:val="26"/>
        </w:rPr>
        <w:t xml:space="preserve">на официальном сайте </w:t>
      </w:r>
      <w:r>
        <w:rPr>
          <w:rFonts w:hint="default"/>
          <w:sz w:val="26"/>
          <w:szCs w:val="26"/>
          <w:lang w:val="ru-RU"/>
        </w:rPr>
        <w:t xml:space="preserve">муниципального образования «город Обоянь» Обоянского района Курской области </w:t>
      </w:r>
      <w:r>
        <w:rPr>
          <w:rFonts w:hint="default"/>
          <w:sz w:val="26"/>
          <w:szCs w:val="26"/>
        </w:rPr>
        <w:t>в</w:t>
      </w:r>
      <w:r>
        <w:rPr>
          <w:rFonts w:hint="default"/>
          <w:sz w:val="26"/>
          <w:szCs w:val="26"/>
          <w:lang w:val="ru-RU"/>
        </w:rPr>
        <w:t xml:space="preserve"> информационно- </w:t>
      </w:r>
      <w:r>
        <w:rPr>
          <w:rFonts w:hint="default"/>
          <w:sz w:val="26"/>
          <w:szCs w:val="26"/>
        </w:rPr>
        <w:t>телекоммуникационной сети "Интернет".</w:t>
      </w:r>
    </w:p>
    <w:p>
      <w:pPr>
        <w:ind w:firstLine="520" w:firstLineChars="200"/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5</w:t>
      </w:r>
      <w:r>
        <w:rPr>
          <w:rFonts w:hint="default"/>
          <w:sz w:val="26"/>
          <w:szCs w:val="26"/>
        </w:rPr>
        <w:t>. Контроль исполнени</w:t>
      </w:r>
      <w:r>
        <w:rPr>
          <w:rFonts w:hint="default"/>
          <w:sz w:val="26"/>
          <w:szCs w:val="26"/>
          <w:lang w:val="ru-RU"/>
        </w:rPr>
        <w:t>я</w:t>
      </w:r>
      <w:r>
        <w:rPr>
          <w:rFonts w:hint="default"/>
          <w:sz w:val="26"/>
          <w:szCs w:val="26"/>
        </w:rPr>
        <w:t xml:space="preserve"> настоящего распоряжения оставляю за собой.</w:t>
      </w:r>
    </w:p>
    <w:p>
      <w:pPr>
        <w:ind w:firstLine="520" w:firstLineChars="200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6. Распоряжение вступает в силу со дня его подписания.</w:t>
      </w:r>
    </w:p>
    <w:p>
      <w:pPr>
        <w:ind w:firstLine="520" w:firstLineChars="200"/>
        <w:rPr>
          <w:rFonts w:hint="default"/>
          <w:sz w:val="26"/>
          <w:szCs w:val="26"/>
          <w:lang w:val="ru-RU"/>
        </w:rPr>
      </w:pPr>
    </w:p>
    <w:p>
      <w:pPr>
        <w:ind w:firstLine="520" w:firstLineChars="200"/>
        <w:rPr>
          <w:rFonts w:hint="default"/>
          <w:sz w:val="26"/>
          <w:szCs w:val="26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4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260" w:lineRule="auto"/>
              <w:ind w:right="210" w:rightChars="100"/>
              <w:rPr>
                <w:rFonts w:hint="default"/>
                <w:color w:val="262626"/>
                <w:sz w:val="26"/>
                <w:szCs w:val="26"/>
              </w:rPr>
            </w:pPr>
            <w:r>
              <w:rPr>
                <w:rFonts w:hint="default"/>
                <w:color w:val="262626"/>
                <w:sz w:val="26"/>
                <w:szCs w:val="26"/>
              </w:rPr>
              <w:t>Врио Главы города Обояни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260" w:lineRule="auto"/>
              <w:ind w:right="210" w:rightChars="100"/>
              <w:jc w:val="right"/>
              <w:rPr>
                <w:rFonts w:hint="default"/>
                <w:color w:val="262626"/>
                <w:sz w:val="26"/>
                <w:szCs w:val="26"/>
              </w:rPr>
            </w:pPr>
            <w:r>
              <w:rPr>
                <w:rFonts w:hint="default"/>
                <w:color w:val="262626"/>
                <w:sz w:val="26"/>
                <w:szCs w:val="26"/>
              </w:rPr>
              <w:t>Е. Ю. Бочарова</w:t>
            </w:r>
          </w:p>
        </w:tc>
      </w:tr>
    </w:tbl>
    <w:p>
      <w:pPr>
        <w:rPr>
          <w:rFonts w:hint="default"/>
        </w:rPr>
      </w:pPr>
    </w:p>
    <w:sectPr>
      <w:pgSz w:w="11906" w:h="16838"/>
      <w:pgMar w:top="1134" w:right="1134" w:bottom="1134" w:left="1701" w:header="0" w:footer="0" w:gutter="0"/>
      <w:pgNumType w:start="2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93503"/>
    <w:rsid w:val="0A124E0D"/>
    <w:rsid w:val="1048062B"/>
    <w:rsid w:val="1AAB6263"/>
    <w:rsid w:val="1C2B4C70"/>
    <w:rsid w:val="1C9B4818"/>
    <w:rsid w:val="294C203C"/>
    <w:rsid w:val="34D531DD"/>
    <w:rsid w:val="3A875BF0"/>
    <w:rsid w:val="3C37040D"/>
    <w:rsid w:val="40081E95"/>
    <w:rsid w:val="42FC1BAF"/>
    <w:rsid w:val="46803ECC"/>
    <w:rsid w:val="595738DC"/>
    <w:rsid w:val="5EA53575"/>
    <w:rsid w:val="60366F66"/>
    <w:rsid w:val="60662474"/>
    <w:rsid w:val="65A20226"/>
    <w:rsid w:val="6AB712CB"/>
    <w:rsid w:val="7C692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iPriority="9" w:semiHidden="0" w:name="heading 1"/>
    <w:lsdException w:qFormat="1" w:uiPriority="9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paragraph" w:styleId="2">
    <w:name w:val="heading 1"/>
    <w:next w:val="1"/>
    <w:unhideWhenUsed/>
    <w:qFormat/>
    <w:uiPriority w:val="9"/>
    <w:pPr>
      <w:keepNext/>
      <w:spacing w:before="100" w:beforeLines="0" w:beforeAutospacing="1" w:after="100" w:afterLines="0" w:afterAutospacing="1"/>
      <w:jc w:val="center"/>
    </w:pPr>
    <w:rPr>
      <w:rFonts w:hint="eastAsia" w:ascii="SimSun" w:hAnsi="SimSun" w:eastAsia="SimSun" w:cs="SimSun"/>
      <w:b/>
      <w:color w:val="00000A"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spacing w:before="240" w:beforeLines="0" w:after="60" w:afterLines="0" w:line="240" w:lineRule="auto"/>
      <w:outlineLvl w:val="1"/>
    </w:pPr>
    <w:rPr>
      <w:rFonts w:hint="default" w:ascii="Arial" w:hAnsi="Arial" w:eastAsia="Times New Roman" w:cs="Times New Roman"/>
      <w:b/>
      <w:i/>
      <w:color w:val="auto"/>
      <w:sz w:val="28"/>
      <w:szCs w:val="28"/>
    </w:rPr>
  </w:style>
  <w:style w:type="character" w:default="1" w:styleId="4">
    <w:name w:val="Default Paragraph Font"/>
    <w:semiHidden/>
    <w:unhideWhenUsed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8">
    <w:name w:val="Body Text"/>
    <w:basedOn w:val="1"/>
    <w:unhideWhenUsed/>
    <w:qFormat/>
    <w:uiPriority w:val="1"/>
    <w:pPr>
      <w:spacing w:beforeLines="0" w:afterLines="0"/>
      <w:ind w:left="215" w:right="224" w:firstLine="709"/>
      <w:jc w:val="both"/>
    </w:pPr>
    <w:rPr>
      <w:rFonts w:hint="default"/>
      <w:sz w:val="28"/>
      <w:szCs w:val="28"/>
    </w:rPr>
  </w:style>
  <w:style w:type="paragraph" w:styleId="9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10">
    <w:name w:val="Normal (Web)"/>
    <w:basedOn w:val="1"/>
    <w:unhideWhenUsed/>
    <w:qFormat/>
    <w:uiPriority w:val="99"/>
    <w:pPr>
      <w:spacing w:before="100" w:beforeLines="0" w:beforeAutospacing="1" w:after="0" w:afterLines="0" w:line="288" w:lineRule="auto"/>
    </w:pPr>
    <w:rPr>
      <w:rFonts w:hint="default" w:ascii="Times New Roman" w:hAnsi="Times New Roman" w:eastAsia="SimSun" w:cs="Times New Roman"/>
      <w:color w:val="00000A"/>
      <w:sz w:val="24"/>
      <w:szCs w:val="24"/>
      <w:lang w:val="en-US" w:eastAsia="zh-CN" w:bidi="ar"/>
    </w:rPr>
  </w:style>
  <w:style w:type="paragraph" w:customStyle="1" w:styleId="11">
    <w:name w:val="       ConsPlus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16"/>
      <w:szCs w:val="24"/>
    </w:rPr>
  </w:style>
  <w:style w:type="paragraph" w:customStyle="1" w:styleId="12">
    <w:name w:val="       ConsPlusNonforma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  <w:style w:type="paragraph" w:customStyle="1" w:styleId="13">
    <w:name w:val="       ConsPlusTitle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b/>
      <w:sz w:val="16"/>
      <w:szCs w:val="24"/>
    </w:rPr>
  </w:style>
  <w:style w:type="paragraph" w:customStyle="1" w:styleId="14">
    <w:name w:val="       ConsPlusCel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  <w:style w:type="paragraph" w:customStyle="1" w:styleId="15">
    <w:name w:val="       ConsPlusDocLis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16"/>
      <w:szCs w:val="24"/>
    </w:rPr>
  </w:style>
  <w:style w:type="paragraph" w:customStyle="1" w:styleId="16">
    <w:name w:val="       ConsPlusTitlePage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 w:cs="Times New Roman"/>
      <w:sz w:val="16"/>
      <w:szCs w:val="24"/>
    </w:rPr>
  </w:style>
  <w:style w:type="paragraph" w:customStyle="1" w:styleId="17">
    <w:name w:val="       ConsPlusJurTerm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 w:cs="Times New Roman"/>
      <w:sz w:val="26"/>
      <w:szCs w:val="24"/>
    </w:rPr>
  </w:style>
  <w:style w:type="paragraph" w:customStyle="1" w:styleId="18">
    <w:name w:val="       ConsPlusTextLis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2022-12-14T10:21:00Z</dcterms:created>
  <dc:creator>Андрей</dc:creator>
  <cp:lastModifiedBy>Андрей Заходяки�</cp:lastModifiedBy>
  <cp:lastPrinted>2023-02-17T06:52:13Z</cp:lastPrinted>
  <dcterms:modified xsi:type="dcterms:W3CDTF">2023-02-17T06:53:05Z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EA873162B3A841FFB13C5251CF443497</vt:lpwstr>
  </property>
</Properties>
</file>