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A"/>
          <w:sz w:val="36"/>
          <w:szCs w:val="36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spacing w:before="0"/>
        <w:jc w:val="center"/>
        <w:rPr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b/>
          <w:bCs/>
          <w:color w:val="00000A"/>
          <w:sz w:val="36"/>
          <w:szCs w:val="36"/>
          <w:lang w:val="ru"/>
        </w:rPr>
      </w:pPr>
      <w:r>
        <w:rPr>
          <w:rFonts w:ascii="Times New Roman" w:hAnsi="Times New Roman" w:cs="Times New Roman"/>
          <w:b/>
          <w:bCs/>
          <w:color w:val="00000A"/>
          <w:sz w:val="36"/>
          <w:szCs w:val="36"/>
          <w:lang w:val="ru"/>
        </w:rPr>
        <w:t>ПОСТАНОВЛЕНИЕ</w:t>
      </w:r>
    </w:p>
    <w:p>
      <w:pPr>
        <w:rPr>
          <w:sz w:val="28"/>
          <w:szCs w:val="28"/>
          <w:lang w:val="ru"/>
        </w:rPr>
      </w:pPr>
    </w:p>
    <w:p>
      <w:pPr>
        <w:pStyle w:val="90"/>
        <w:widowControl/>
        <w:jc w:val="both"/>
        <w:rPr>
          <w:rFonts w:hint="default"/>
          <w:color w:val="00000A"/>
          <w:sz w:val="28"/>
          <w:szCs w:val="28"/>
          <w:u w:val="single"/>
          <w:lang w:val="ru-RU"/>
        </w:rPr>
      </w:pPr>
      <w:r>
        <w:rPr>
          <w:rFonts w:hint="default"/>
          <w:color w:val="00000A"/>
          <w:sz w:val="28"/>
          <w:szCs w:val="28"/>
          <w:u w:val="single"/>
          <w:lang w:val="ru-RU"/>
        </w:rPr>
        <w:t>25</w:t>
      </w:r>
      <w:r>
        <w:rPr>
          <w:color w:val="00000A"/>
          <w:sz w:val="28"/>
          <w:szCs w:val="28"/>
          <w:u w:val="single"/>
        </w:rPr>
        <w:t>.01.</w:t>
      </w:r>
      <w:r>
        <w:rPr>
          <w:color w:val="00000A"/>
          <w:sz w:val="28"/>
          <w:szCs w:val="28"/>
          <w:u w:val="single"/>
          <w:lang w:val="ru"/>
        </w:rPr>
        <w:t>202</w:t>
      </w:r>
      <w:r>
        <w:rPr>
          <w:color w:val="00000A"/>
          <w:sz w:val="28"/>
          <w:szCs w:val="28"/>
          <w:u w:val="single"/>
        </w:rPr>
        <w:t>3</w:t>
      </w:r>
      <w:r>
        <w:rPr>
          <w:color w:val="00000A"/>
          <w:sz w:val="28"/>
          <w:szCs w:val="28"/>
          <w:lang w:val="ru"/>
        </w:rPr>
        <w:t xml:space="preserve"> </w:t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 xml:space="preserve">       г.  </w:t>
      </w:r>
      <w:r>
        <w:rPr>
          <w:color w:val="00000A"/>
          <w:sz w:val="28"/>
          <w:szCs w:val="28"/>
          <w:lang w:val="ru"/>
        </w:rPr>
        <w:t>Обоянь</w:t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 xml:space="preserve">  </w:t>
      </w:r>
      <w:r>
        <w:rPr>
          <w:rFonts w:hint="default"/>
          <w:color w:val="00000A"/>
          <w:sz w:val="28"/>
          <w:szCs w:val="28"/>
          <w:lang w:val="ru-RU"/>
        </w:rPr>
        <w:t xml:space="preserve">    </w:t>
      </w:r>
      <w:r>
        <w:rPr>
          <w:color w:val="00000A"/>
          <w:sz w:val="28"/>
          <w:szCs w:val="28"/>
        </w:rPr>
        <w:t xml:space="preserve">   </w:t>
      </w:r>
      <w:r>
        <w:rPr>
          <w:color w:val="00000A"/>
          <w:sz w:val="28"/>
          <w:szCs w:val="28"/>
          <w:u w:val="single"/>
        </w:rPr>
        <w:t>№</w:t>
      </w:r>
      <w:r>
        <w:rPr>
          <w:rFonts w:hint="default"/>
          <w:color w:val="00000A"/>
          <w:sz w:val="28"/>
          <w:szCs w:val="28"/>
          <w:u w:val="single"/>
          <w:lang w:val="ru-RU"/>
        </w:rPr>
        <w:t>30</w:t>
      </w:r>
    </w:p>
    <w:p>
      <w:pPr>
        <w:pStyle w:val="90"/>
        <w:widowControl/>
        <w:jc w:val="both"/>
        <w:rPr>
          <w:color w:val="00000A"/>
          <w:sz w:val="28"/>
          <w:szCs w:val="28"/>
          <w:u w:val="single"/>
        </w:rPr>
      </w:pPr>
    </w:p>
    <w:p>
      <w:pPr>
        <w:ind w:firstLine="280" w:firstLineChars="100"/>
        <w:jc w:val="center"/>
        <w:rPr>
          <w:rFonts w:eastAsiaTheme="minorHAnsi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"/>
        </w:rPr>
        <w:t xml:space="preserve">О внесении </w:t>
      </w:r>
      <w:r>
        <w:rPr>
          <w:b/>
          <w:bCs/>
          <w:color w:val="000000"/>
          <w:sz w:val="28"/>
          <w:szCs w:val="28"/>
          <w:lang w:val="ru-RU"/>
        </w:rPr>
        <w:t>изменений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и </w:t>
      </w:r>
      <w:r>
        <w:rPr>
          <w:b/>
          <w:bCs/>
          <w:color w:val="000000"/>
          <w:sz w:val="28"/>
          <w:szCs w:val="28"/>
        </w:rPr>
        <w:t>дополнений</w:t>
      </w:r>
      <w:r>
        <w:rPr>
          <w:b/>
          <w:bCs/>
          <w:color w:val="000000"/>
          <w:sz w:val="28"/>
          <w:szCs w:val="28"/>
          <w:lang w:val="ru"/>
        </w:rPr>
        <w:t xml:space="preserve"> в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lang w:val="ru"/>
        </w:rPr>
        <w:t xml:space="preserve">остановление Администрации города Обояни от </w:t>
      </w:r>
      <w:r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  <w:lang w:val="ru"/>
        </w:rPr>
        <w:t>.</w:t>
      </w:r>
      <w:r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  <w:lang w:val="ru"/>
        </w:rPr>
        <w:t>.20</w:t>
      </w:r>
      <w:r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  <w:lang w:val="ru"/>
        </w:rPr>
        <w:t xml:space="preserve"> </w:t>
      </w:r>
      <w:r>
        <w:rPr>
          <w:b/>
          <w:bCs/>
          <w:color w:val="000000"/>
          <w:sz w:val="28"/>
          <w:szCs w:val="28"/>
        </w:rPr>
        <w:t>№567</w:t>
      </w:r>
      <w:r>
        <w:rPr>
          <w:b/>
          <w:bCs/>
          <w:color w:val="000000"/>
          <w:sz w:val="28"/>
          <w:szCs w:val="28"/>
          <w:lang w:val="ru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rFonts w:eastAsiaTheme="minorHAnsi"/>
          <w:b/>
          <w:bCs/>
          <w:sz w:val="28"/>
          <w:szCs w:val="28"/>
        </w:rPr>
        <w:t xml:space="preserve"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города Обояни Курской области, отдельным категориям граждан </w:t>
      </w:r>
    </w:p>
    <w:p>
      <w:pPr>
        <w:ind w:firstLine="280" w:firstLineChars="100"/>
        <w:jc w:val="center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в собственность бесплатно</w:t>
      </w:r>
      <w:r>
        <w:rPr>
          <w:b/>
          <w:bCs/>
          <w:sz w:val="28"/>
          <w:szCs w:val="28"/>
        </w:rPr>
        <w:t>»</w:t>
      </w:r>
    </w:p>
    <w:p>
      <w:pPr>
        <w:jc w:val="center"/>
        <w:rPr>
          <w:sz w:val="28"/>
          <w:szCs w:val="28"/>
        </w:rPr>
      </w:pPr>
    </w:p>
    <w:p>
      <w:pPr>
        <w:pStyle w:val="90"/>
        <w:widowControl/>
        <w:ind w:left="0" w:leftChars="0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области», Администрация города Обояни</w:t>
      </w:r>
    </w:p>
    <w:p>
      <w:pPr>
        <w:pStyle w:val="90"/>
        <w:widowControl/>
        <w:ind w:left="0" w:leftChars="0" w:firstLine="658" w:firstLineChars="235"/>
        <w:jc w:val="both"/>
        <w:rPr>
          <w:sz w:val="28"/>
          <w:szCs w:val="28"/>
        </w:rPr>
      </w:pPr>
    </w:p>
    <w:p>
      <w:pPr>
        <w:pStyle w:val="90"/>
        <w:widowControl/>
        <w:ind w:left="0" w:leftChars="0" w:firstLine="658" w:firstLineChars="235"/>
        <w:jc w:val="center"/>
        <w:rPr>
          <w:sz w:val="28"/>
          <w:szCs w:val="28"/>
        </w:rPr>
      </w:pPr>
      <w:r>
        <w:rPr>
          <w:sz w:val="28"/>
          <w:szCs w:val="28"/>
          <w:lang w:val="ru"/>
        </w:rPr>
        <w:t>ПОСТАНОВЛЯЕТ</w:t>
      </w:r>
    </w:p>
    <w:p>
      <w:pPr>
        <w:ind w:left="0" w:leftChars="0"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изменения и дополнения в п</w:t>
      </w:r>
      <w:r>
        <w:rPr>
          <w:sz w:val="28"/>
          <w:szCs w:val="28"/>
          <w:lang w:val="ru"/>
        </w:rPr>
        <w:t xml:space="preserve">остановление Администрации города Обояни от </w:t>
      </w:r>
      <w:r>
        <w:rPr>
          <w:sz w:val="28"/>
          <w:szCs w:val="28"/>
        </w:rPr>
        <w:t>12.11</w:t>
      </w:r>
      <w:r>
        <w:rPr>
          <w:sz w:val="28"/>
          <w:szCs w:val="28"/>
          <w:lang w:val="ru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  <w:lang w:val="ru"/>
        </w:rPr>
        <w:t xml:space="preserve"> </w:t>
      </w:r>
      <w:r>
        <w:rPr>
          <w:sz w:val="28"/>
          <w:szCs w:val="28"/>
        </w:rPr>
        <w:t>№567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города Обояни Курской области отдельным категориям граждан в собственность бесплатно» (в редакции п</w:t>
      </w:r>
      <w:r>
        <w:rPr>
          <w:color w:val="000000"/>
          <w:sz w:val="28"/>
          <w:szCs w:val="28"/>
          <w:lang w:val="ru"/>
        </w:rPr>
        <w:t>остановлени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  <w:lang w:val="ru"/>
        </w:rPr>
        <w:t xml:space="preserve"> Администрации города Обояни от </w:t>
      </w:r>
      <w:r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  <w:lang w:val="ru"/>
        </w:rPr>
        <w:t>.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  <w:lang w:val="ru"/>
        </w:rPr>
        <w:t>.20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  <w:lang w:val="ru"/>
        </w:rPr>
        <w:t xml:space="preserve"> </w:t>
      </w:r>
      <w:r>
        <w:rPr>
          <w:color w:val="000000"/>
          <w:sz w:val="28"/>
          <w:szCs w:val="28"/>
        </w:rPr>
        <w:t>№ 257).</w:t>
      </w:r>
    </w:p>
    <w:p>
      <w:pPr>
        <w:pStyle w:val="151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>2. Отделу по управлению муниципальным имуществом и земельным правоотношениям Администрации города Обояни (Котляров В.В.) обеспечить опубликование настоящего постановления в газете «Обоянская газета» и размещение на официальном сайте  муниципального образования «город Обоянь» Обоянского района Курской области в сети «Интернет».</w:t>
      </w:r>
    </w:p>
    <w:p>
      <w:pPr>
        <w:pStyle w:val="151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города Обояни по экономике    Бочарову Е.Ю.</w:t>
      </w:r>
    </w:p>
    <w:p>
      <w:pPr>
        <w:pStyle w:val="151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>
      <w:pPr>
        <w:pStyle w:val="151"/>
        <w:ind w:left="0" w:firstLine="658" w:firstLineChars="235"/>
        <w:jc w:val="left"/>
        <w:rPr>
          <w:sz w:val="28"/>
          <w:szCs w:val="28"/>
        </w:rPr>
      </w:pPr>
    </w:p>
    <w:p>
      <w:pPr>
        <w:pStyle w:val="151"/>
        <w:ind w:left="0" w:firstLine="658" w:firstLineChars="235"/>
        <w:jc w:val="left"/>
        <w:rPr>
          <w:sz w:val="28"/>
          <w:szCs w:val="28"/>
        </w:rPr>
      </w:pPr>
    </w:p>
    <w:p>
      <w:pPr>
        <w:pStyle w:val="151"/>
        <w:ind w:left="0" w:firstLine="658" w:firstLineChars="235"/>
        <w:jc w:val="left"/>
        <w:rPr>
          <w:sz w:val="28"/>
          <w:szCs w:val="28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Врио Главы города Обояни                                                         Е.Ю. Бочарова</w:t>
      </w: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В.В. Котляров</w:t>
      </w:r>
    </w:p>
    <w:p>
      <w:pPr>
        <w:shd w:val="clear" w:color="auto" w:fill="FFFFFF"/>
        <w:tabs>
          <w:tab w:val="left" w:pos="1276"/>
          <w:tab w:val="left" w:pos="1418"/>
          <w:tab w:val="left" w:pos="3828"/>
          <w:tab w:val="left" w:pos="9639"/>
        </w:tabs>
        <w:rPr>
          <w:sz w:val="28"/>
          <w:szCs w:val="28"/>
        </w:rPr>
      </w:pPr>
      <w:r>
        <w:rPr>
          <w:color w:val="262626"/>
          <w:sz w:val="20"/>
          <w:szCs w:val="20"/>
        </w:rPr>
        <w:t>(47141)2-27-82</w:t>
      </w:r>
    </w:p>
    <w:p>
      <w:pPr>
        <w:tabs>
          <w:tab w:val="left" w:pos="709"/>
        </w:tabs>
        <w:snapToGrid w:val="0"/>
        <w:jc w:val="center"/>
        <w:rPr>
          <w:sz w:val="28"/>
          <w:szCs w:val="28"/>
        </w:rPr>
        <w:sectPr>
          <w:pgSz w:w="11906" w:h="16838"/>
          <w:pgMar w:top="914" w:right="1134" w:bottom="1259" w:left="1701" w:header="708" w:footer="709" w:gutter="0"/>
          <w:cols w:space="0" w:num="1"/>
          <w:docGrid w:linePitch="360" w:charSpace="0"/>
        </w:sectPr>
      </w:pPr>
    </w:p>
    <w:p>
      <w:pPr>
        <w:tabs>
          <w:tab w:val="left" w:pos="709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УТВЕРЖДЕНЫ</w:t>
      </w:r>
    </w:p>
    <w:p>
      <w:pPr>
        <w:tabs>
          <w:tab w:val="left" w:pos="709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постановлением </w:t>
      </w:r>
    </w:p>
    <w:p>
      <w:pPr>
        <w:tabs>
          <w:tab w:val="left" w:pos="709"/>
        </w:tabs>
        <w:snapToGri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Администрации города Обояни </w:t>
      </w:r>
    </w:p>
    <w:p>
      <w:pPr>
        <w:tabs>
          <w:tab w:val="left" w:pos="709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Курской области </w: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от  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.01.2023 №</w:t>
      </w:r>
      <w:r>
        <w:rPr>
          <w:rFonts w:hint="default"/>
          <w:sz w:val="28"/>
          <w:szCs w:val="28"/>
          <w:lang w:val="ru-RU"/>
        </w:rPr>
        <w:t>30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</w:t>
      </w:r>
    </w:p>
    <w:p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  <w:lang w:val="ru"/>
        </w:rPr>
        <w:t xml:space="preserve">остановление Администрации города Обояни от </w:t>
      </w:r>
      <w:r>
        <w:rPr>
          <w:sz w:val="28"/>
          <w:szCs w:val="28"/>
        </w:rPr>
        <w:t>12.11</w:t>
      </w:r>
      <w:r>
        <w:rPr>
          <w:sz w:val="28"/>
          <w:szCs w:val="28"/>
          <w:lang w:val="ru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  <w:lang w:val="ru"/>
        </w:rPr>
        <w:t xml:space="preserve"> </w:t>
      </w:r>
      <w:r>
        <w:rPr>
          <w:sz w:val="28"/>
          <w:szCs w:val="28"/>
        </w:rPr>
        <w:t>№567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города Обояни Курской области отдельным категориям граждан в собственность бесплатно» (в редакции п</w:t>
      </w:r>
      <w:r>
        <w:rPr>
          <w:color w:val="000000"/>
          <w:sz w:val="28"/>
          <w:szCs w:val="28"/>
          <w:lang w:val="ru"/>
        </w:rPr>
        <w:t>остановлени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  <w:lang w:val="ru"/>
        </w:rPr>
        <w:t xml:space="preserve"> Администрации города Обояни от </w:t>
      </w:r>
      <w:r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  <w:lang w:val="ru"/>
        </w:rPr>
        <w:t>.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  <w:lang w:val="ru"/>
        </w:rPr>
        <w:t>.20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  <w:lang w:val="ru"/>
        </w:rPr>
        <w:t xml:space="preserve"> </w:t>
      </w:r>
      <w:r>
        <w:rPr>
          <w:color w:val="000000"/>
          <w:sz w:val="28"/>
          <w:szCs w:val="28"/>
        </w:rPr>
        <w:t>№257)</w:t>
      </w:r>
    </w:p>
    <w:p>
      <w:pPr>
        <w:jc w:val="center"/>
        <w:rPr>
          <w:color w:val="000000"/>
          <w:sz w:val="28"/>
          <w:szCs w:val="28"/>
        </w:rPr>
      </w:pPr>
    </w:p>
    <w:p>
      <w:pPr>
        <w:ind w:firstLine="708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"/>
        </w:rPr>
        <w:t>Административн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  <w:lang w:val="ru-RU"/>
        </w:rPr>
        <w:t>м</w:t>
      </w:r>
      <w:r>
        <w:rPr>
          <w:sz w:val="28"/>
          <w:szCs w:val="28"/>
          <w:shd w:val="clear" w:color="auto" w:fill="FFFFFF"/>
          <w:lang w:val="ru"/>
        </w:rPr>
        <w:t xml:space="preserve"> регламент</w:t>
      </w:r>
      <w:r>
        <w:rPr>
          <w:sz w:val="28"/>
          <w:szCs w:val="28"/>
          <w:shd w:val="clear" w:color="auto" w:fill="FFFFFF"/>
          <w:lang w:val="ru-RU"/>
        </w:rPr>
        <w:t>е</w:t>
      </w:r>
      <w:r>
        <w:rPr>
          <w:sz w:val="28"/>
          <w:szCs w:val="28"/>
          <w:shd w:val="clear" w:color="auto" w:fill="FFFFFF"/>
          <w:lang w:val="ru"/>
        </w:rPr>
        <w:t xml:space="preserve"> по предоставлению муниципальной услуги 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города Обояни Курской области, отдельным категориям граждан в собственность бесплатно»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, утвержденным вышеуказанным </w:t>
      </w:r>
      <w:r>
        <w:rPr>
          <w:sz w:val="28"/>
          <w:szCs w:val="28"/>
        </w:rPr>
        <w:t>п</w:t>
      </w:r>
      <w:r>
        <w:rPr>
          <w:sz w:val="28"/>
          <w:szCs w:val="28"/>
          <w:lang w:val="ru"/>
        </w:rPr>
        <w:t>остановление</w:t>
      </w:r>
      <w:r>
        <w:rPr>
          <w:sz w:val="28"/>
          <w:szCs w:val="28"/>
          <w:lang w:val="ru-RU"/>
        </w:rPr>
        <w:t>м</w:t>
      </w:r>
      <w:r>
        <w:rPr>
          <w:rFonts w:hint="default"/>
          <w:sz w:val="28"/>
          <w:szCs w:val="28"/>
          <w:shd w:val="clear" w:color="auto" w:fill="FFFFFF"/>
          <w:lang w:val="ru-RU"/>
        </w:rPr>
        <w:t>:</w:t>
      </w:r>
    </w:p>
    <w:p>
      <w:pPr>
        <w:numPr>
          <w:ilvl w:val="0"/>
          <w:numId w:val="11"/>
        </w:numPr>
        <w:ind w:firstLine="708" w:firstLineChars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>В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разделе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rFonts w:hint="default"/>
          <w:sz w:val="28"/>
          <w:szCs w:val="28"/>
          <w:shd w:val="clear" w:color="auto" w:fill="FFFFFF"/>
          <w:lang w:val="en-US"/>
        </w:rPr>
        <w:t xml:space="preserve">I. </w:t>
      </w:r>
      <w:r>
        <w:rPr>
          <w:sz w:val="28"/>
          <w:szCs w:val="28"/>
          <w:shd w:val="clear" w:color="auto" w:fill="FFFFFF"/>
        </w:rPr>
        <w:t>Общие положения»</w:t>
      </w:r>
      <w:r>
        <w:rPr>
          <w:rFonts w:hint="default"/>
          <w:sz w:val="28"/>
          <w:szCs w:val="28"/>
          <w:shd w:val="clear" w:color="auto" w:fill="FFFFFF"/>
          <w:lang w:val="ru-RU"/>
        </w:rPr>
        <w:t>:</w:t>
      </w:r>
    </w:p>
    <w:p>
      <w:pPr>
        <w:numPr>
          <w:ilvl w:val="0"/>
          <w:numId w:val="0"/>
        </w:numPr>
        <w:ind w:firstLine="700" w:firstLineChars="250"/>
        <w:jc w:val="both"/>
        <w:rPr>
          <w:color w:val="000000"/>
          <w:sz w:val="28"/>
          <w:szCs w:val="28"/>
        </w:rPr>
      </w:pPr>
      <w:r>
        <w:rPr>
          <w:rFonts w:hint="default"/>
          <w:sz w:val="28"/>
          <w:szCs w:val="28"/>
          <w:shd w:val="clear" w:color="auto" w:fill="FFFFFF"/>
          <w:lang w:val="ru-RU"/>
        </w:rPr>
        <w:t>1.2.</w:t>
      </w:r>
      <w:r>
        <w:rPr>
          <w:rFonts w:hint="default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Подраздел </w:t>
      </w:r>
      <w:r>
        <w:rPr>
          <w:sz w:val="28"/>
          <w:szCs w:val="28"/>
          <w:shd w:val="clear" w:color="auto" w:fill="FFFFFF"/>
        </w:rPr>
        <w:t xml:space="preserve">1.2 «1.2. Круг заявителей» </w:t>
      </w:r>
      <w:r>
        <w:rPr>
          <w:sz w:val="28"/>
          <w:szCs w:val="28"/>
          <w:shd w:val="clear" w:color="auto" w:fill="FFFFFF"/>
          <w:lang w:val="ru-RU"/>
        </w:rPr>
        <w:t>д</w:t>
      </w:r>
      <w:r>
        <w:rPr>
          <w:color w:val="000000"/>
          <w:sz w:val="28"/>
          <w:szCs w:val="28"/>
        </w:rPr>
        <w:t>ополнить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пунктом 1.2.1  следующего содержания:</w:t>
      </w:r>
    </w:p>
    <w:p>
      <w:pPr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bCs/>
          <w:sz w:val="28"/>
          <w:szCs w:val="28"/>
        </w:rPr>
        <w:t>«1.2.1. Предоставление единовременной компенсационной выплаты</w:t>
      </w:r>
      <w:r>
        <w:rPr>
          <w:rFonts w:hint="default"/>
          <w:bCs/>
          <w:sz w:val="28"/>
          <w:szCs w:val="28"/>
          <w:lang w:val="ru-RU"/>
        </w:rPr>
        <w:t>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Граждане, указанные в </w:t>
      </w:r>
      <w:r>
        <w:fldChar w:fldCharType="begin"/>
      </w:r>
      <w:r>
        <w:instrText xml:space="preserve"> HYPERLINK "consultantplus://offline/ref=B65ADD6E5FA6B6AB2F874B14B97DBDD893266838ACA98CE265BF5D6C1A099DB381734BEBFA1A06A957E189329F19EDB90F9B02F0221793E1F3839A5F2EYCO" </w:instrText>
      </w:r>
      <w:r>
        <w:fldChar w:fldCharType="separate"/>
      </w:r>
      <w:r>
        <w:rPr>
          <w:sz w:val="28"/>
          <w:szCs w:val="28"/>
        </w:rPr>
        <w:t>пункте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.2. Административного регламента и состоящие на учете в качестве лиц, имеющих право на предоставление земельного участка в собственность бесплатно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области», имеют право на однократное получение с их согласия единовременной компенсационной выплаты.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Размер единовременной компенсационной выплаты составляет 200000 рублей.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единовременной компенсационной выплаты подлежит ежегодной индексации в размере и сроки, которые установлены законом Курской области об областном бюджете на соответствующий финансовый год и плановый период.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Единовременная компенсационная выплата имеет целевой характер и не может быть использована по другому назначению.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компенсационная выплата может использоваться гражданами на: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уплату первоначального взноса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погашение основного долга и уплату процентов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долевом строительстве многоквартирных домов на территории Курской области;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приобретение по договору купли-продажи жилого помещения (индивидуального жилого дома, квартиры, комнаты) на территории Курской области на первичном или вторичном рынке.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Порядок предоставления единовременной компенсационной выплаты устанавливается Правительством Курской области.».</w:t>
      </w:r>
    </w:p>
    <w:p>
      <w:pPr>
        <w:ind w:firstLine="851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  <w:lang w:val="ru-RU"/>
        </w:rPr>
        <w:t>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Разделе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II </w:t>
      </w:r>
      <w:r>
        <w:rPr>
          <w:rFonts w:hint="default"/>
          <w:b w:val="0"/>
          <w:bCs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II. Стандарт предоставления муниципальной услуги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»:</w:t>
      </w:r>
    </w:p>
    <w:p>
      <w:pPr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2.1. В пункте </w:t>
      </w:r>
      <w:r>
        <w:rPr>
          <w:sz w:val="28"/>
          <w:szCs w:val="28"/>
        </w:rPr>
        <w:t xml:space="preserve"> 2.6.2</w:t>
      </w:r>
      <w:r>
        <w:rPr>
          <w:rFonts w:hint="default"/>
          <w:sz w:val="28"/>
          <w:szCs w:val="28"/>
          <w:lang w:val="ru-RU"/>
        </w:rPr>
        <w:t>. подраздела  2.6.: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абзац </w:t>
      </w:r>
      <w:r>
        <w:rPr>
          <w:sz w:val="28"/>
          <w:szCs w:val="28"/>
        </w:rPr>
        <w:t>г) изложить в следующей редакции: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выписку из домовой книги, или копию лицевого счета, или иной документ, содержащий сведения о постоянном проживании на территории </w:t>
      </w:r>
      <w:r>
        <w:rPr>
          <w:rFonts w:hint="default"/>
          <w:sz w:val="28"/>
          <w:szCs w:val="28"/>
        </w:rPr>
        <w:t>Курской области не менее пяти лет,</w:t>
      </w:r>
      <w:r>
        <w:rPr>
          <w:sz w:val="28"/>
          <w:szCs w:val="28"/>
        </w:rPr>
        <w:t xml:space="preserve"> выданный органом (должностным лицом), уполномоченным на осуществление регистрации по месту жительства, за исключением граждан, указанных в пункте 2 подраздела 1.2 настоящего Административного регламента;».</w:t>
      </w:r>
    </w:p>
    <w:p>
      <w:pPr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пункте 2.10.2.: </w:t>
      </w:r>
    </w:p>
    <w:p>
      <w:pPr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2.2.1. В под</w:t>
      </w:r>
      <w:r>
        <w:rPr>
          <w:sz w:val="28"/>
          <w:szCs w:val="28"/>
        </w:rPr>
        <w:t>пункт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2.10.2.1</w:t>
      </w:r>
      <w:r>
        <w:rPr>
          <w:rFonts w:hint="default"/>
          <w:sz w:val="28"/>
          <w:szCs w:val="28"/>
          <w:lang w:val="ru-RU"/>
        </w:rPr>
        <w:t>. :</w:t>
      </w:r>
    </w:p>
    <w:p>
      <w:pPr>
        <w:ind w:firstLine="851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абзац </w:t>
      </w:r>
      <w:r>
        <w:rPr>
          <w:sz w:val="28"/>
          <w:szCs w:val="28"/>
        </w:rPr>
        <w:t xml:space="preserve"> 3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  <w:lang w:val="ru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Законом Курской области от 21 сентября 2011 года №74-ЗКО «О бесплатном предоставлении в собственность отдельным категориям граждан земельных участков на территории Курской области»;».</w:t>
      </w:r>
    </w:p>
    <w:p>
      <w:pPr>
        <w:ind w:firstLine="851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2.2.2.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одп</w:t>
      </w:r>
      <w:r>
        <w:rPr>
          <w:sz w:val="28"/>
          <w:szCs w:val="28"/>
        </w:rPr>
        <w:t>ункт 2.10.2.2.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>
        <w:rPr>
          <w:sz w:val="28"/>
          <w:szCs w:val="28"/>
          <w:lang w:val="ru-RU"/>
        </w:rPr>
        <w:t>абзацем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7 следующего содержания:</w:t>
      </w:r>
    </w:p>
    <w:p>
      <w:pPr>
        <w:ind w:firstLine="658" w:firstLineChars="235"/>
        <w:jc w:val="both"/>
        <w:rPr>
          <w:sz w:val="28"/>
          <w:szCs w:val="28"/>
        </w:rPr>
      </w:pPr>
      <w:r>
        <w:rPr>
          <w:sz w:val="28"/>
          <w:szCs w:val="28"/>
        </w:rPr>
        <w:t>«7)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 сентября 2011 года №74-ЗКО «О бесплатном предоставлении в собственность отдельным категориям граждан земельных участков на территории Курской области».».</w:t>
      </w:r>
    </w:p>
    <w:p>
      <w:pPr>
        <w:ind w:firstLine="658" w:firstLineChars="235"/>
        <w:jc w:val="both"/>
        <w:rPr>
          <w:sz w:val="28"/>
          <w:szCs w:val="28"/>
        </w:rPr>
      </w:pPr>
    </w:p>
    <w:sectPr>
      <w:headerReference r:id="rId3" w:type="default"/>
      <w:pgSz w:w="11906" w:h="16838"/>
      <w:pgMar w:top="914" w:right="1134" w:bottom="1259" w:left="1701" w:header="708" w:footer="709" w:gutter="0"/>
      <w:pgNumType w:fmt="decimal"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326E7B8B"/>
    <w:multiLevelType w:val="singleLevel"/>
    <w:tmpl w:val="326E7B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VerticalSpacing w:val="156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201333"/>
    <w:rsid w:val="00210FA7"/>
    <w:rsid w:val="00216417"/>
    <w:rsid w:val="002169E7"/>
    <w:rsid w:val="00230150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A2220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F1FD3"/>
    <w:rsid w:val="007152D7"/>
    <w:rsid w:val="00735F65"/>
    <w:rsid w:val="0073742F"/>
    <w:rsid w:val="00746C14"/>
    <w:rsid w:val="007C2C59"/>
    <w:rsid w:val="00801F23"/>
    <w:rsid w:val="00837632"/>
    <w:rsid w:val="0085640F"/>
    <w:rsid w:val="008567AA"/>
    <w:rsid w:val="00873376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73A6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21B67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9A4F8B"/>
    <w:rsid w:val="28F44E5C"/>
    <w:rsid w:val="32AC2762"/>
    <w:rsid w:val="3560099A"/>
    <w:rsid w:val="3C3913AD"/>
    <w:rsid w:val="3CC367E7"/>
    <w:rsid w:val="3D2E204C"/>
    <w:rsid w:val="3E212511"/>
    <w:rsid w:val="76BC7EF9"/>
    <w:rsid w:val="79D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outlineLvl w:val="8"/>
    </w:pPr>
    <w:rPr>
      <w:rFonts w:ascii="Arial" w:hAnsi="Arial" w:cs="Ari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1"/>
    <w:pPr>
      <w:ind w:left="133" w:firstLine="54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864</Words>
  <Characters>7110</Characters>
  <Lines>59</Lines>
  <Paragraphs>15</Paragraphs>
  <TotalTime>1</TotalTime>
  <ScaleCrop>false</ScaleCrop>
  <LinksUpToDate>false</LinksUpToDate>
  <CharactersWithSpaces>7959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Земля_отдел</cp:lastModifiedBy>
  <cp:lastPrinted>2023-01-25T12:18:00Z</cp:lastPrinted>
  <dcterms:modified xsi:type="dcterms:W3CDTF">2023-01-25T13:46:12Z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71B87A0B670748B498D28488D9B3A0DD</vt:lpwstr>
  </property>
</Properties>
</file>