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Calibri"/>
          <w:sz w:val="22"/>
          <w:lang w:val="ru-RU"/>
        </w:rPr>
      </w:pPr>
      <w:r>
        <w:rPr>
          <w:rFonts w:ascii="Times New Roman" w:hAnsi="Times New Roman" w:cs="Times New Roman"/>
          <w:lang w:val="en-US" w:eastAsia="ru-RU" w:bidi="ar-SA"/>
        </w:rPr>
        <w:drawing>
          <wp:inline distT="0" distB="0" distL="114300" distR="114300">
            <wp:extent cx="634365" cy="928370"/>
            <wp:effectExtent l="0" t="0" r="13335" b="5080"/>
            <wp:docPr id="614" name="Изображение 377"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Изображение 377" descr="Герб(4) цв с короной"/>
                    <pic:cNvPicPr>
                      <a:picLocks noChangeAspect="1"/>
                    </pic:cNvPicPr>
                  </pic:nvPicPr>
                  <pic:blipFill>
                    <a:blip r:embed="rId4"/>
                    <a:stretch>
                      <a:fillRect/>
                    </a:stretch>
                  </pic:blipFill>
                  <pic:spPr>
                    <a:xfrm>
                      <a:off x="0" y="0"/>
                      <a:ext cx="634365" cy="928370"/>
                    </a:xfrm>
                    <a:prstGeom prst="rect">
                      <a:avLst/>
                    </a:prstGeom>
                  </pic:spPr>
                </pic:pic>
              </a:graphicData>
            </a:graphic>
          </wp:inline>
        </w:drawing>
      </w:r>
      <w:bookmarkStart w:id="0" w:name="_GoBack"/>
      <w:bookmarkEnd w:id="0"/>
    </w:p>
    <w:p>
      <w:pPr>
        <w:spacing w:line="340" w:lineRule="exact"/>
        <w:jc w:val="center"/>
        <w:rPr>
          <w:rFonts w:ascii="Times New Roman CYR" w:hAnsi="Times New Roman CYR" w:eastAsia="Times New Roman CYR"/>
          <w:b/>
          <w:sz w:val="36"/>
          <w:szCs w:val="36"/>
          <w:lang w:val="ru-RU"/>
        </w:rPr>
      </w:pPr>
      <w:r>
        <w:rPr>
          <w:rFonts w:ascii="Times New Roman CYR" w:hAnsi="Times New Roman CYR" w:eastAsia="Times New Roman CYR"/>
          <w:b/>
          <w:sz w:val="36"/>
          <w:szCs w:val="36"/>
          <w:lang w:val="ru-RU"/>
        </w:rPr>
        <w:t>АДМИНИСТРАЦИЯ</w:t>
      </w:r>
    </w:p>
    <w:p>
      <w:pPr>
        <w:spacing w:line="340" w:lineRule="exact"/>
        <w:jc w:val="center"/>
        <w:rPr>
          <w:rFonts w:ascii="Times New Roman CYR" w:hAnsi="Times New Roman CYR" w:eastAsia="Times New Roman CYR"/>
          <w:sz w:val="32"/>
          <w:lang w:val="ru-RU"/>
        </w:rPr>
      </w:pPr>
      <w:r>
        <w:rPr>
          <w:rFonts w:ascii="Times New Roman CYR" w:hAnsi="Times New Roman CYR" w:eastAsia="Times New Roman CYR"/>
          <w:b/>
          <w:sz w:val="36"/>
          <w:szCs w:val="36"/>
          <w:lang w:val="ru-RU"/>
        </w:rPr>
        <w:t>ГОРОДА ОБОЯНИ КУРСКОЙ ОБЛАСТИ</w:t>
      </w:r>
    </w:p>
    <w:p>
      <w:pPr>
        <w:spacing w:line="340" w:lineRule="exact"/>
        <w:jc w:val="center"/>
        <w:rPr>
          <w:rFonts w:ascii="Times New Roman CYR" w:hAnsi="Times New Roman CYR" w:eastAsia="Times New Roman CYR"/>
          <w:b/>
          <w:sz w:val="32"/>
          <w:lang w:val="ru-RU"/>
        </w:rPr>
      </w:pPr>
      <w:r>
        <w:rPr>
          <w:rFonts w:ascii="Times New Roman CYR" w:hAnsi="Times New Roman CYR" w:eastAsia="Times New Roman CYR"/>
          <w:b/>
          <w:sz w:val="36"/>
          <w:szCs w:val="36"/>
          <w:lang w:val="ru-RU"/>
        </w:rPr>
        <w:t>ПОСТАНОВЛЕНИЕ</w:t>
      </w:r>
    </w:p>
    <w:p>
      <w:pPr>
        <w:spacing w:line="340" w:lineRule="exact"/>
        <w:rPr>
          <w:rFonts w:ascii="Times New Roman CYR" w:hAnsi="Times New Roman CYR" w:eastAsia="Times New Roman CYR"/>
          <w:sz w:val="28"/>
          <w:lang w:val="ru-RU"/>
        </w:rPr>
      </w:pPr>
      <w:r>
        <w:rPr>
          <w:rFonts w:ascii="Times New Roman" w:hAnsi="Times New Roman" w:eastAsia="Times New Roman"/>
          <w:sz w:val="28"/>
          <w:u w:val="single"/>
          <w:lang w:val="ru-RU"/>
        </w:rPr>
        <w:t xml:space="preserve">от </w:t>
      </w:r>
      <w:r>
        <w:rPr>
          <w:rFonts w:hint="default" w:ascii="Times New Roman" w:hAnsi="Times New Roman" w:eastAsia="Times New Roman"/>
          <w:sz w:val="28"/>
          <w:u w:val="single"/>
          <w:lang w:val="ru-RU"/>
        </w:rPr>
        <w:t>13</w:t>
      </w:r>
      <w:r>
        <w:rPr>
          <w:rFonts w:ascii="Times New Roman" w:hAnsi="Times New Roman" w:eastAsia="Times New Roman"/>
          <w:sz w:val="28"/>
          <w:u w:val="single"/>
          <w:lang w:val="ru-RU"/>
        </w:rPr>
        <w:t>.</w:t>
      </w:r>
      <w:r>
        <w:rPr>
          <w:rFonts w:hint="default" w:ascii="Times New Roman" w:hAnsi="Times New Roman" w:eastAsia="Times New Roman"/>
          <w:sz w:val="28"/>
          <w:u w:val="single"/>
          <w:lang w:val="ru-RU"/>
        </w:rPr>
        <w:t>10</w:t>
      </w:r>
      <w:r>
        <w:rPr>
          <w:rFonts w:ascii="Times New Roman" w:hAnsi="Times New Roman" w:eastAsia="Times New Roman"/>
          <w:sz w:val="28"/>
          <w:u w:val="single"/>
          <w:lang w:val="ru-RU"/>
        </w:rPr>
        <w:t>.20</w:t>
      </w:r>
      <w:r>
        <w:rPr>
          <w:rFonts w:hint="default" w:ascii="Times New Roman" w:hAnsi="Times New Roman" w:eastAsia="Times New Roman"/>
          <w:sz w:val="28"/>
          <w:u w:val="single"/>
          <w:lang w:val="ru-RU"/>
        </w:rPr>
        <w:t>23</w:t>
      </w:r>
      <w:r>
        <w:rPr>
          <w:rFonts w:ascii="Times New Roman" w:hAnsi="Times New Roman" w:eastAsia="Times New Roman"/>
          <w:sz w:val="28"/>
          <w:u w:val="single"/>
          <w:lang w:val="ru-RU"/>
        </w:rPr>
        <w:t xml:space="preserve"> </w:t>
      </w:r>
      <w:r>
        <w:rPr>
          <w:rFonts w:ascii="Times New Roman" w:hAnsi="Times New Roman" w:eastAsia="Times New Roman CYR"/>
          <w:sz w:val="28"/>
          <w:lang w:val="ru-RU"/>
        </w:rPr>
        <w:t xml:space="preserve">            </w:t>
      </w:r>
      <w:r>
        <w:rPr>
          <w:rFonts w:hint="default" w:ascii="Times New Roman" w:hAnsi="Times New Roman" w:eastAsia="Times New Roman CYR"/>
          <w:sz w:val="28"/>
          <w:lang w:val="ru-RU"/>
        </w:rPr>
        <w:t xml:space="preserve">                </w:t>
      </w:r>
      <w:r>
        <w:rPr>
          <w:rFonts w:ascii="Times New Roman" w:hAnsi="Times New Roman" w:eastAsia="Times New Roman CYR"/>
          <w:sz w:val="28"/>
          <w:lang w:val="ru-RU"/>
        </w:rPr>
        <w:t xml:space="preserve">     г</w:t>
      </w:r>
      <w:r>
        <w:rPr>
          <w:rFonts w:hint="default" w:ascii="Times New Roman" w:hAnsi="Times New Roman" w:eastAsia="Times New Roman CYR"/>
          <w:sz w:val="28"/>
          <w:lang w:val="ru-RU"/>
        </w:rPr>
        <w:t xml:space="preserve">. </w:t>
      </w:r>
      <w:r>
        <w:rPr>
          <w:rFonts w:ascii="Times New Roman" w:hAnsi="Times New Roman" w:eastAsia="Times New Roman CYR"/>
          <w:sz w:val="28"/>
          <w:lang w:val="ru-RU"/>
        </w:rPr>
        <w:t xml:space="preserve">Обоянь                 </w:t>
      </w:r>
      <w:r>
        <w:rPr>
          <w:rFonts w:hint="default" w:ascii="Times New Roman" w:hAnsi="Times New Roman" w:eastAsia="Times New Roman CYR"/>
          <w:sz w:val="28"/>
          <w:lang w:val="ru-RU"/>
        </w:rPr>
        <w:t xml:space="preserve">                    </w:t>
      </w:r>
      <w:r>
        <w:rPr>
          <w:rFonts w:ascii="Times New Roman" w:hAnsi="Times New Roman" w:eastAsia="Segoe UI Symbol"/>
          <w:sz w:val="28"/>
          <w:lang w:val="ru-RU"/>
        </w:rPr>
        <w:t>№</w:t>
      </w:r>
      <w:r>
        <w:rPr>
          <w:rFonts w:hint="default" w:ascii="Times New Roman" w:hAnsi="Times New Roman" w:eastAsia="Segoe UI Symbol"/>
          <w:sz w:val="28"/>
          <w:lang w:val="ru-RU"/>
        </w:rPr>
        <w:t xml:space="preserve">  </w:t>
      </w:r>
      <w:r>
        <w:rPr>
          <w:rFonts w:hint="default" w:ascii="Times New Roman" w:hAnsi="Times New Roman" w:eastAsia="Segoe UI Symbol"/>
          <w:sz w:val="28"/>
          <w:u w:val="single"/>
          <w:lang w:val="ru-RU"/>
        </w:rPr>
        <w:t>453</w:t>
      </w:r>
      <w:r>
        <w:rPr>
          <w:rFonts w:hint="default" w:ascii="Times New Roman" w:hAnsi="Times New Roman" w:eastAsia="Segoe UI Symbol"/>
          <w:sz w:val="28"/>
          <w:lang w:val="ru-RU"/>
        </w:rPr>
        <w:t>__</w:t>
      </w:r>
    </w:p>
    <w:p>
      <w:pPr>
        <w:snapToGrid w:val="0"/>
        <w:jc w:val="center"/>
        <w:rPr>
          <w:rFonts w:ascii="Times New Roman CYR" w:hAnsi="Times New Roman CYR" w:eastAsia="Times New Roman CYR"/>
          <w:b/>
          <w:sz w:val="28"/>
          <w:lang w:val="ru-RU"/>
        </w:rPr>
      </w:pPr>
    </w:p>
    <w:p>
      <w:pPr>
        <w:snapToGrid w:val="0"/>
        <w:jc w:val="center"/>
        <w:rPr>
          <w:rFonts w:hint="default" w:ascii="Times New Roman CYR" w:hAnsi="Times New Roman CYR" w:eastAsia="Times New Roman CYR"/>
          <w:b/>
          <w:sz w:val="28"/>
          <w:lang w:val="ru-RU"/>
        </w:rPr>
      </w:pPr>
      <w:r>
        <w:rPr>
          <w:rFonts w:ascii="Times New Roman CYR" w:hAnsi="Times New Roman CYR" w:eastAsia="Times New Roman CYR"/>
          <w:b/>
          <w:sz w:val="28"/>
          <w:lang w:val="ru-RU"/>
        </w:rPr>
        <w:t>Об</w:t>
      </w:r>
      <w:r>
        <w:rPr>
          <w:rFonts w:hint="default" w:ascii="Times New Roman CYR" w:hAnsi="Times New Roman CYR" w:eastAsia="Times New Roman CYR"/>
          <w:b/>
          <w:sz w:val="28"/>
          <w:lang w:val="ru-RU"/>
        </w:rPr>
        <w:t xml:space="preserve"> утверждении реестра мест (площадок) накопления твердых</w:t>
      </w:r>
    </w:p>
    <w:p>
      <w:pPr>
        <w:snapToGrid w:val="0"/>
        <w:jc w:val="center"/>
        <w:rPr>
          <w:rFonts w:hint="default" w:ascii="Times New Roman CYR" w:hAnsi="Times New Roman CYR" w:eastAsia="Times New Roman CYR"/>
          <w:b/>
          <w:sz w:val="28"/>
          <w:lang w:val="ru-RU"/>
        </w:rPr>
      </w:pPr>
      <w:r>
        <w:rPr>
          <w:rFonts w:hint="default" w:ascii="Times New Roman CYR" w:hAnsi="Times New Roman CYR" w:eastAsia="Times New Roman CYR"/>
          <w:b/>
          <w:sz w:val="28"/>
          <w:lang w:val="ru-RU"/>
        </w:rPr>
        <w:t xml:space="preserve">коммунальных отходов, расположенных на территории муниципального образования «город Обоянь» </w:t>
      </w:r>
    </w:p>
    <w:p>
      <w:pPr>
        <w:snapToGrid w:val="0"/>
        <w:jc w:val="center"/>
        <w:rPr>
          <w:rFonts w:hint="default" w:ascii="Times New Roman CYR" w:hAnsi="Times New Roman CYR" w:eastAsia="Times New Roman CYR"/>
          <w:b/>
          <w:sz w:val="28"/>
          <w:lang w:val="ru-RU"/>
        </w:rPr>
      </w:pPr>
      <w:r>
        <w:rPr>
          <w:rFonts w:hint="default" w:ascii="Times New Roman CYR" w:hAnsi="Times New Roman CYR" w:eastAsia="Times New Roman CYR"/>
          <w:b/>
          <w:sz w:val="28"/>
          <w:lang w:val="ru-RU"/>
        </w:rPr>
        <w:t>Обоянского района Курской области</w:t>
      </w:r>
    </w:p>
    <w:p>
      <w:pPr>
        <w:snapToGrid w:val="0"/>
        <w:jc w:val="center"/>
        <w:rPr>
          <w:rFonts w:ascii="Times New Roman CYR" w:hAnsi="Times New Roman CYR" w:eastAsia="Times New Roman CYR"/>
          <w:b/>
          <w:sz w:val="28"/>
          <w:lang w:val="ru-RU"/>
        </w:rPr>
      </w:pPr>
    </w:p>
    <w:p>
      <w:pPr>
        <w:pStyle w:val="5"/>
        <w:snapToGrid w:val="0"/>
        <w:ind w:firstLine="523" w:firstLineChars="187"/>
        <w:jc w:val="both"/>
        <w:textAlignment w:val="baseline"/>
        <w:rPr>
          <w:rFonts w:hint="default" w:ascii="Times New Roman" w:hAnsi="Times New Roman"/>
          <w:color w:val="2D2D2D"/>
          <w:sz w:val="28"/>
          <w:szCs w:val="28"/>
          <w:shd w:val="clear" w:color="auto" w:fill="FFFFFF"/>
          <w:lang w:val="ru-RU"/>
        </w:rPr>
      </w:pPr>
      <w:r>
        <w:rPr>
          <w:rFonts w:ascii="Times New Roman" w:hAnsi="Times New Roman"/>
          <w:sz w:val="28"/>
          <w:szCs w:val="28"/>
          <w:shd w:val="clear" w:color="auto" w:fill="FFFFFF"/>
          <w:lang w:val="ru-RU"/>
        </w:rPr>
        <w:t>В соответствии со ст. 16</w:t>
      </w:r>
      <w:r>
        <w:rPr>
          <w:rFonts w:ascii="Times New Roman" w:hAnsi="Times New Roman"/>
          <w:sz w:val="28"/>
          <w:szCs w:val="28"/>
          <w:shd w:val="clear" w:color="auto" w:fill="FFFFFF"/>
        </w:rPr>
        <w:t> </w:t>
      </w:r>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HYPERLINK</w:instrText>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http</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docs</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cntd</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ru</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document</w:instrText>
      </w:r>
      <w:r>
        <w:rPr>
          <w:rFonts w:ascii="Times New Roman" w:hAnsi="Times New Roman"/>
          <w:sz w:val="28"/>
          <w:szCs w:val="28"/>
          <w:shd w:val="clear" w:color="auto" w:fill="FFFFFF"/>
          <w:lang w:val="ru-RU"/>
        </w:rPr>
        <w:instrText xml:space="preserve">/901876063" </w:instrText>
      </w:r>
      <w:r>
        <w:rPr>
          <w:rFonts w:ascii="Times New Roman" w:hAnsi="Times New Roman"/>
          <w:sz w:val="28"/>
          <w:szCs w:val="28"/>
          <w:shd w:val="clear" w:color="auto" w:fill="FFFFFF"/>
        </w:rPr>
        <w:fldChar w:fldCharType="separate"/>
      </w:r>
      <w:r>
        <w:rPr>
          <w:rStyle w:val="4"/>
          <w:rFonts w:ascii="Times New Roman" w:hAnsi="Times New Roman"/>
          <w:color w:val="auto"/>
          <w:sz w:val="28"/>
          <w:szCs w:val="28"/>
          <w:u w:val="none"/>
          <w:shd w:val="clear" w:color="auto" w:fill="FFFFFF"/>
          <w:lang w:val="ru-RU"/>
        </w:rPr>
        <w:t>Федерального закона от 6 октября 2003</w:t>
      </w:r>
      <w:r>
        <w:rPr>
          <w:rStyle w:val="4"/>
          <w:rFonts w:hint="default" w:ascii="Times New Roman" w:hAnsi="Times New Roman"/>
          <w:color w:val="auto"/>
          <w:sz w:val="28"/>
          <w:szCs w:val="28"/>
          <w:u w:val="none"/>
          <w:shd w:val="clear" w:color="auto" w:fill="FFFFFF"/>
          <w:lang w:val="ru-RU"/>
        </w:rPr>
        <w:t xml:space="preserve"> г.                   №</w:t>
      </w:r>
      <w:r>
        <w:rPr>
          <w:rStyle w:val="4"/>
          <w:rFonts w:ascii="Times New Roman" w:hAnsi="Times New Roman"/>
          <w:color w:val="auto"/>
          <w:sz w:val="28"/>
          <w:szCs w:val="28"/>
          <w:u w:val="none"/>
          <w:shd w:val="clear" w:color="auto" w:fill="FFFFFF"/>
          <w:lang w:val="ru-RU"/>
        </w:rPr>
        <w:t xml:space="preserve"> 131-ФЗ </w:t>
      </w:r>
      <w:r>
        <w:rPr>
          <w:rFonts w:hint="default" w:ascii="Times New Roman" w:hAnsi="Times New Roman"/>
          <w:sz w:val="28"/>
          <w:szCs w:val="28"/>
          <w:shd w:val="clear" w:color="auto" w:fill="FFFFFF"/>
          <w:lang w:val="ru-RU"/>
        </w:rPr>
        <w:t>«</w:t>
      </w:r>
      <w:r>
        <w:rPr>
          <w:rStyle w:val="4"/>
          <w:rFonts w:ascii="Times New Roman" w:hAnsi="Times New Roman"/>
          <w:color w:val="auto"/>
          <w:sz w:val="28"/>
          <w:szCs w:val="28"/>
          <w:u w:val="none"/>
          <w:shd w:val="clear" w:color="auto" w:fill="FFFFFF"/>
          <w:lang w:val="ru-RU"/>
        </w:rPr>
        <w:t>Об общих принципах организации местного самоуправления в Российской Федерации</w:t>
      </w:r>
      <w:r>
        <w:rPr>
          <w:rFonts w:ascii="Times New Roman" w:hAnsi="Times New Roman"/>
          <w:sz w:val="28"/>
          <w:szCs w:val="28"/>
          <w:shd w:val="clear" w:color="auto" w:fill="FFFFFF"/>
        </w:rPr>
        <w:fldChar w:fldCharType="end"/>
      </w:r>
      <w:r>
        <w:rPr>
          <w:rFonts w:hint="default" w:ascii="Times New Roman" w:hAnsi="Times New Roman"/>
          <w:sz w:val="28"/>
          <w:szCs w:val="28"/>
          <w:shd w:val="clear" w:color="auto" w:fill="FFFFFF"/>
          <w:lang w:val="ru-RU"/>
        </w:rPr>
        <w:t>»,</w:t>
      </w:r>
      <w:r>
        <w:rPr>
          <w:rFonts w:ascii="Times New Roman" w:hAnsi="Times New Roman"/>
          <w:sz w:val="28"/>
          <w:szCs w:val="28"/>
          <w:shd w:val="clear" w:color="auto" w:fill="FFFFFF"/>
          <w:lang w:val="ru-RU"/>
        </w:rPr>
        <w:t xml:space="preserve"> п. 3 ст. 8 </w:t>
      </w:r>
      <w:r>
        <w:rPr>
          <w:rFonts w:ascii="Times New Roman" w:hAnsi="Times New Roman"/>
          <w:sz w:val="28"/>
          <w:szCs w:val="28"/>
          <w:shd w:val="clear" w:color="auto" w:fill="FFFFFF"/>
        </w:rPr>
        <w:fldChar w:fldCharType="begin"/>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HYPERLINK</w:instrText>
      </w:r>
      <w:r>
        <w:rPr>
          <w:rFonts w:ascii="Times New Roman" w:hAnsi="Times New Roman"/>
          <w:sz w:val="28"/>
          <w:szCs w:val="28"/>
          <w:shd w:val="clear" w:color="auto" w:fill="FFFFFF"/>
          <w:lang w:val="ru-RU"/>
        </w:rPr>
        <w:instrText xml:space="preserve"> "</w:instrText>
      </w:r>
      <w:r>
        <w:rPr>
          <w:rFonts w:ascii="Times New Roman" w:hAnsi="Times New Roman"/>
          <w:sz w:val="28"/>
          <w:szCs w:val="28"/>
          <w:shd w:val="clear" w:color="auto" w:fill="FFFFFF"/>
        </w:rPr>
        <w:instrText xml:space="preserve">http</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docs</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cntd</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ru</w:instrText>
      </w:r>
      <w:r>
        <w:rPr>
          <w:rFonts w:ascii="Times New Roman" w:hAnsi="Times New Roman"/>
          <w:sz w:val="28"/>
          <w:szCs w:val="28"/>
          <w:shd w:val="clear" w:color="auto" w:fill="FFFFFF"/>
          <w:lang w:val="ru-RU"/>
        </w:rPr>
        <w:instrText xml:space="preserve">/</w:instrText>
      </w:r>
      <w:r>
        <w:rPr>
          <w:rFonts w:ascii="Times New Roman" w:hAnsi="Times New Roman"/>
          <w:sz w:val="28"/>
          <w:szCs w:val="28"/>
          <w:shd w:val="clear" w:color="auto" w:fill="FFFFFF"/>
        </w:rPr>
        <w:instrText xml:space="preserve">document</w:instrText>
      </w:r>
      <w:r>
        <w:rPr>
          <w:rFonts w:ascii="Times New Roman" w:hAnsi="Times New Roman"/>
          <w:sz w:val="28"/>
          <w:szCs w:val="28"/>
          <w:shd w:val="clear" w:color="auto" w:fill="FFFFFF"/>
          <w:lang w:val="ru-RU"/>
        </w:rPr>
        <w:instrText xml:space="preserve">/901711591" </w:instrText>
      </w:r>
      <w:r>
        <w:rPr>
          <w:rFonts w:ascii="Times New Roman" w:hAnsi="Times New Roman"/>
          <w:sz w:val="28"/>
          <w:szCs w:val="28"/>
          <w:shd w:val="clear" w:color="auto" w:fill="FFFFFF"/>
        </w:rPr>
        <w:fldChar w:fldCharType="separate"/>
      </w:r>
      <w:r>
        <w:rPr>
          <w:rStyle w:val="4"/>
          <w:rFonts w:ascii="Times New Roman" w:hAnsi="Times New Roman"/>
          <w:color w:val="auto"/>
          <w:sz w:val="28"/>
          <w:szCs w:val="28"/>
          <w:u w:val="none"/>
          <w:shd w:val="clear" w:color="auto" w:fill="FFFFFF"/>
          <w:lang w:val="ru-RU"/>
        </w:rPr>
        <w:t>Федерального закона от 24 июня 1998 г</w:t>
      </w:r>
      <w:r>
        <w:rPr>
          <w:rStyle w:val="4"/>
          <w:rFonts w:hint="default" w:ascii="Times New Roman" w:hAnsi="Times New Roman"/>
          <w:color w:val="auto"/>
          <w:sz w:val="28"/>
          <w:szCs w:val="28"/>
          <w:u w:val="none"/>
          <w:shd w:val="clear" w:color="auto" w:fill="FFFFFF"/>
          <w:lang w:val="ru-RU"/>
        </w:rPr>
        <w:t>.</w:t>
      </w:r>
      <w:r>
        <w:rPr>
          <w:rStyle w:val="4"/>
          <w:rFonts w:ascii="Times New Roman" w:hAnsi="Times New Roman"/>
          <w:color w:val="auto"/>
          <w:sz w:val="28"/>
          <w:szCs w:val="28"/>
          <w:u w:val="none"/>
          <w:shd w:val="clear" w:color="auto" w:fill="FFFFFF"/>
          <w:lang w:val="ru-RU"/>
        </w:rPr>
        <w:t xml:space="preserve"> №</w:t>
      </w:r>
      <w:r>
        <w:rPr>
          <w:rStyle w:val="4"/>
          <w:rFonts w:hint="default" w:ascii="Times New Roman" w:hAnsi="Times New Roman"/>
          <w:color w:val="auto"/>
          <w:sz w:val="28"/>
          <w:szCs w:val="28"/>
          <w:u w:val="none"/>
          <w:shd w:val="clear" w:color="auto" w:fill="FFFFFF"/>
          <w:lang w:val="ru-RU"/>
        </w:rPr>
        <w:t xml:space="preserve"> </w:t>
      </w:r>
      <w:r>
        <w:rPr>
          <w:rStyle w:val="4"/>
          <w:rFonts w:ascii="Times New Roman" w:hAnsi="Times New Roman"/>
          <w:color w:val="auto"/>
          <w:sz w:val="28"/>
          <w:szCs w:val="28"/>
          <w:u w:val="none"/>
          <w:shd w:val="clear" w:color="auto" w:fill="FFFFFF"/>
          <w:lang w:val="ru-RU"/>
        </w:rPr>
        <w:t xml:space="preserve">89-ФЗ </w:t>
      </w:r>
      <w:r>
        <w:rPr>
          <w:rFonts w:hint="default" w:ascii="Times New Roman" w:hAnsi="Times New Roman"/>
          <w:sz w:val="28"/>
          <w:szCs w:val="28"/>
          <w:shd w:val="clear" w:color="auto" w:fill="FFFFFF"/>
          <w:lang w:val="ru-RU"/>
        </w:rPr>
        <w:t>«</w:t>
      </w:r>
      <w:r>
        <w:rPr>
          <w:rStyle w:val="4"/>
          <w:rFonts w:ascii="Times New Roman" w:hAnsi="Times New Roman"/>
          <w:color w:val="auto"/>
          <w:sz w:val="28"/>
          <w:szCs w:val="28"/>
          <w:u w:val="none"/>
          <w:shd w:val="clear" w:color="auto" w:fill="FFFFFF"/>
          <w:lang w:val="ru-RU"/>
        </w:rPr>
        <w:t>Об отходах производства и потребления</w:t>
      </w:r>
      <w:r>
        <w:rPr>
          <w:rFonts w:hint="default" w:ascii="Times New Roman" w:hAnsi="Times New Roman"/>
          <w:sz w:val="28"/>
          <w:szCs w:val="28"/>
          <w:shd w:val="clear" w:color="auto" w:fill="FFFFFF"/>
          <w:lang w:val="ru-RU"/>
        </w:rPr>
        <w:t>»</w:t>
      </w:r>
      <w:r>
        <w:rPr>
          <w:rFonts w:ascii="Times New Roman" w:hAnsi="Times New Roman"/>
          <w:sz w:val="28"/>
          <w:szCs w:val="28"/>
          <w:shd w:val="clear" w:color="auto" w:fill="FFFFFF"/>
        </w:rPr>
        <w:fldChar w:fldCharType="end"/>
      </w:r>
      <w:r>
        <w:rPr>
          <w:rFonts w:ascii="Times New Roman" w:hAnsi="Times New Roman"/>
          <w:sz w:val="28"/>
          <w:szCs w:val="28"/>
          <w:shd w:val="clear" w:color="auto" w:fill="FFFFFF"/>
          <w:lang w:val="ru-RU"/>
        </w:rPr>
        <w:t>, постановлением</w:t>
      </w:r>
      <w:r>
        <w:rPr>
          <w:rFonts w:hint="default" w:ascii="Times New Roman" w:hAnsi="Times New Roman"/>
          <w:sz w:val="28"/>
          <w:szCs w:val="28"/>
          <w:shd w:val="clear" w:color="auto" w:fill="FFFFFF"/>
          <w:lang w:val="ru-RU"/>
        </w:rPr>
        <w:t xml:space="preserve">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города Обояни</w:t>
      </w:r>
    </w:p>
    <w:p>
      <w:pPr>
        <w:pStyle w:val="5"/>
        <w:snapToGrid w:val="0"/>
        <w:jc w:val="center"/>
        <w:textAlignment w:val="baseline"/>
        <w:rPr>
          <w:rFonts w:ascii="Times New Roman" w:hAnsi="Times New Roman"/>
          <w:b/>
          <w:bCs/>
          <w:sz w:val="28"/>
          <w:szCs w:val="28"/>
          <w:shd w:val="clear" w:color="auto" w:fill="FFFFFF"/>
          <w:lang w:val="ru-RU"/>
        </w:rPr>
      </w:pPr>
      <w:r>
        <w:rPr>
          <w:rFonts w:ascii="Times New Roman" w:hAnsi="Times New Roman"/>
          <w:b/>
          <w:bCs/>
          <w:sz w:val="28"/>
          <w:szCs w:val="28"/>
          <w:shd w:val="clear" w:color="auto" w:fill="FFFFFF"/>
          <w:lang w:val="ru-RU"/>
        </w:rPr>
        <w:t>ПОСТАНОВЛЯЕТ:</w:t>
      </w:r>
    </w:p>
    <w:p>
      <w:pPr>
        <w:pStyle w:val="5"/>
        <w:numPr>
          <w:ilvl w:val="0"/>
          <w:numId w:val="1"/>
        </w:numPr>
        <w:snapToGrid w:val="0"/>
        <w:ind w:left="0" w:leftChars="0" w:firstLine="560" w:firstLineChars="200"/>
        <w:jc w:val="both"/>
        <w:textAlignment w:val="baseline"/>
        <w:rPr>
          <w:rFonts w:ascii="Times New Roman" w:hAnsi="Times New Roman"/>
          <w:sz w:val="28"/>
          <w:szCs w:val="28"/>
          <w:lang w:val="ru-RU"/>
        </w:rPr>
      </w:pPr>
      <w:r>
        <w:rPr>
          <w:rFonts w:ascii="Times New Roman" w:hAnsi="Times New Roman"/>
          <w:sz w:val="28"/>
          <w:szCs w:val="28"/>
          <w:lang w:val="ru-RU"/>
        </w:rPr>
        <w:t>Утвердить</w:t>
      </w:r>
      <w:r>
        <w:rPr>
          <w:rFonts w:hint="default" w:ascii="Times New Roman" w:hAnsi="Times New Roman"/>
          <w:sz w:val="28"/>
          <w:szCs w:val="28"/>
          <w:lang w:val="ru-RU"/>
        </w:rPr>
        <w:t xml:space="preserve"> реестр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 (прилагается).</w:t>
      </w:r>
    </w:p>
    <w:p>
      <w:pPr>
        <w:pStyle w:val="5"/>
        <w:numPr>
          <w:ilvl w:val="0"/>
          <w:numId w:val="1"/>
        </w:numPr>
        <w:snapToGrid w:val="0"/>
        <w:ind w:left="0" w:leftChars="0" w:firstLine="560" w:firstLineChars="200"/>
        <w:jc w:val="both"/>
        <w:textAlignment w:val="baseline"/>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МКУ</w:t>
      </w:r>
      <w:r>
        <w:rPr>
          <w:rFonts w:hint="default" w:ascii="Times New Roman" w:hAnsi="Times New Roman"/>
          <w:sz w:val="28"/>
          <w:szCs w:val="28"/>
          <w:shd w:val="clear" w:color="auto" w:fill="FFFFFF"/>
          <w:lang w:val="ru-RU"/>
        </w:rPr>
        <w:t xml:space="preserve"> «Управление ОДОМС» города Обояни (Попову Ю.А.) опубликовать утвержденным настоящим  постановлением реестр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 на официальном сайте муниципального образования «город Обоянь» Обоянского района Курской области в сети «Интернет».</w:t>
      </w:r>
    </w:p>
    <w:p>
      <w:pPr>
        <w:pStyle w:val="5"/>
        <w:numPr>
          <w:ilvl w:val="0"/>
          <w:numId w:val="1"/>
        </w:numPr>
        <w:snapToGrid w:val="0"/>
        <w:ind w:left="0" w:leftChars="0" w:firstLine="560" w:firstLineChars="200"/>
        <w:jc w:val="both"/>
        <w:textAlignment w:val="baseline"/>
        <w:rPr>
          <w:rFonts w:ascii="Times New Roman" w:hAnsi="Times New Roman"/>
          <w:sz w:val="28"/>
          <w:szCs w:val="28"/>
          <w:shd w:val="clear" w:color="auto" w:fill="FFFFFF"/>
          <w:lang w:val="ru-RU"/>
        </w:rPr>
      </w:pPr>
      <w:r>
        <w:rPr>
          <w:rFonts w:hint="default" w:ascii="Times New Roman" w:hAnsi="Times New Roman"/>
          <w:sz w:val="28"/>
          <w:szCs w:val="28"/>
          <w:shd w:val="clear" w:color="auto" w:fill="FFFFFF"/>
          <w:lang w:val="ru-RU"/>
        </w:rPr>
        <w:t>Признать утратившим силу постановление Администрации города Обояни Курской области от 01.07.2022 № 351 «Об утверждении реестра мест (площадок) накопления твердых коммунальных отходов, расположенных на территории муниципального образования «город Обоянь» Обоянского района Курской области».</w:t>
      </w:r>
    </w:p>
    <w:p>
      <w:pPr>
        <w:pStyle w:val="5"/>
        <w:numPr>
          <w:ilvl w:val="0"/>
          <w:numId w:val="1"/>
        </w:numPr>
        <w:snapToGrid w:val="0"/>
        <w:ind w:left="0" w:leftChars="0" w:firstLine="560" w:firstLineChars="200"/>
        <w:jc w:val="both"/>
        <w:textAlignment w:val="baseline"/>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Контроль исполнения настоящего постановления возложить на </w:t>
      </w:r>
      <w:r>
        <w:rPr>
          <w:rFonts w:hint="default" w:ascii="Times New Roman" w:hAnsi="Times New Roman"/>
          <w:sz w:val="28"/>
          <w:szCs w:val="28"/>
          <w:shd w:val="clear" w:color="auto" w:fill="FFFFFF"/>
          <w:lang w:val="ru-RU"/>
        </w:rPr>
        <w:t xml:space="preserve"> заместителя Главы Администрации города Обояни по экономике  Бочарову Е.Ю.</w:t>
      </w:r>
    </w:p>
    <w:p>
      <w:pPr>
        <w:pStyle w:val="5"/>
        <w:numPr>
          <w:ilvl w:val="0"/>
          <w:numId w:val="1"/>
        </w:numPr>
        <w:snapToGrid w:val="0"/>
        <w:ind w:left="0" w:leftChars="0" w:firstLine="560" w:firstLineChars="200"/>
        <w:jc w:val="both"/>
        <w:textAlignment w:val="baseline"/>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Постановление вступает в силу со дня его подписания.</w:t>
      </w:r>
    </w:p>
    <w:p>
      <w:pPr>
        <w:pStyle w:val="5"/>
        <w:spacing w:line="340" w:lineRule="exact"/>
        <w:jc w:val="both"/>
        <w:textAlignment w:val="baseline"/>
        <w:rPr>
          <w:rFonts w:hint="default" w:ascii="Times New Roman" w:hAnsi="Times New Roman" w:cs="Times New Roman"/>
          <w:sz w:val="20"/>
          <w:szCs w:val="20"/>
          <w:shd w:val="clear" w:color="auto" w:fill="FFFFFF"/>
          <w:lang w:val="ru-RU"/>
        </w:rPr>
      </w:pPr>
      <w:r>
        <w:rPr>
          <w:rFonts w:ascii="Times New Roman" w:hAnsi="Times New Roman"/>
          <w:sz w:val="28"/>
          <w:szCs w:val="28"/>
          <w:shd w:val="clear" w:color="auto" w:fill="FFFFFF"/>
          <w:lang w:val="ru-RU"/>
        </w:rPr>
        <w:t xml:space="preserve">Глава города Обояни                           </w:t>
      </w:r>
      <w:r>
        <w:rPr>
          <w:rFonts w:hint="default" w:ascii="Times New Roman" w:hAnsi="Times New Roman"/>
          <w:sz w:val="28"/>
          <w:szCs w:val="28"/>
          <w:shd w:val="clear" w:color="auto" w:fill="FFFFFF"/>
          <w:lang w:val="ru-RU"/>
        </w:rPr>
        <w:t xml:space="preserve">                                      А.А. Локтионов</w:t>
      </w:r>
    </w:p>
    <w:p>
      <w:pPr>
        <w:pStyle w:val="5"/>
        <w:spacing w:line="340" w:lineRule="exact"/>
        <w:jc w:val="both"/>
        <w:textAlignment w:val="baseline"/>
        <w:rPr>
          <w:rFonts w:hint="default" w:ascii="Times New Roman" w:hAnsi="Times New Roman" w:cs="Times New Roman"/>
          <w:sz w:val="20"/>
          <w:szCs w:val="20"/>
          <w:shd w:val="clear" w:color="auto" w:fill="FFFFFF"/>
          <w:lang w:val="ru-RU"/>
        </w:rPr>
      </w:pPr>
      <w:r>
        <w:rPr>
          <w:rFonts w:hint="default" w:ascii="Times New Roman" w:hAnsi="Times New Roman" w:cs="Times New Roman"/>
          <w:sz w:val="20"/>
          <w:szCs w:val="20"/>
          <w:shd w:val="clear" w:color="auto" w:fill="FFFFFF"/>
          <w:lang w:val="ru-RU"/>
        </w:rPr>
        <w:t>Т.И.Выскребенцева</w:t>
      </w:r>
    </w:p>
    <w:p>
      <w:pPr>
        <w:pStyle w:val="5"/>
        <w:spacing w:line="200" w:lineRule="exact"/>
        <w:jc w:val="both"/>
        <w:textAlignment w:val="baseline"/>
        <w:rPr>
          <w:rFonts w:hint="default" w:ascii="Times New Roman" w:hAnsi="Times New Roman" w:cs="Times New Roman"/>
          <w:sz w:val="28"/>
          <w:szCs w:val="28"/>
          <w:shd w:val="clear" w:color="auto" w:fill="FFFFFF"/>
          <w:lang w:val="ru-RU"/>
        </w:rPr>
      </w:pPr>
      <w:r>
        <w:rPr>
          <w:rFonts w:hint="default" w:ascii="Times New Roman" w:hAnsi="Times New Roman" w:cs="Times New Roman"/>
          <w:sz w:val="20"/>
          <w:szCs w:val="20"/>
          <w:shd w:val="clear" w:color="auto" w:fill="FFFFFF"/>
          <w:lang w:val="ru-RU"/>
        </w:rPr>
        <w:t>(47141) 2-34-46</w:t>
      </w:r>
      <w:r>
        <w:rPr>
          <w:rFonts w:hint="default" w:ascii="Times New Roman" w:hAnsi="Times New Roman" w:cs="Times New Roman"/>
          <w:sz w:val="28"/>
          <w:szCs w:val="28"/>
          <w:shd w:val="clear" w:color="auto" w:fill="FFFFFF"/>
          <w:lang w:val="ru-RU"/>
        </w:rPr>
        <w:t xml:space="preserve">                           </w:t>
      </w:r>
    </w:p>
    <w:p>
      <w:pPr>
        <w:pStyle w:val="5"/>
        <w:spacing w:line="200" w:lineRule="exact"/>
        <w:jc w:val="both"/>
        <w:textAlignment w:val="baseline"/>
        <w:rPr>
          <w:rFonts w:hint="default" w:ascii="Times New Roman" w:hAnsi="Times New Roman" w:cs="Times New Roman"/>
          <w:sz w:val="28"/>
          <w:szCs w:val="28"/>
          <w:shd w:val="clear" w:color="auto" w:fill="FFFFFF"/>
          <w:lang w:val="ru-RU"/>
        </w:rPr>
      </w:pPr>
    </w:p>
    <w:p>
      <w:pPr>
        <w:pStyle w:val="5"/>
        <w:spacing w:line="200" w:lineRule="exact"/>
        <w:jc w:val="both"/>
        <w:textAlignment w:val="baseline"/>
        <w:rPr>
          <w:rFonts w:hint="default" w:ascii="Times New Roman" w:hAnsi="Times New Roman" w:cs="Times New Roman"/>
          <w:sz w:val="28"/>
          <w:szCs w:val="28"/>
          <w:shd w:val="clear" w:color="auto" w:fill="FFFFFF"/>
          <w:lang w:val="ru-RU"/>
        </w:rPr>
        <w:sectPr>
          <w:pgSz w:w="11906" w:h="16838"/>
          <w:pgMar w:top="896" w:right="1157" w:bottom="612" w:left="1723"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lang w:val="ru-RU"/>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Утвержден</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постановлением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Администрации города Обояни</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Курской области</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                                                                                                                                                 13.10.2023 №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 xml:space="preserve">Реестр мест (площадок) накопления твердых коммунальных отходов, расположенных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r>
        <w:rPr>
          <w:rFonts w:hint="default" w:ascii="Times New Roman" w:hAnsi="Times New Roman" w:cs="Times New Roman"/>
          <w:sz w:val="24"/>
          <w:szCs w:val="24"/>
          <w:shd w:val="clear" w:color="auto" w:fill="FFFFFF"/>
          <w:lang w:val="ru-RU"/>
        </w:rPr>
        <w:t>на территории муниципального образования «город Обоянь» Обоянского района Курской области</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lang w:val="ru-RU"/>
        </w:rPr>
      </w:pPr>
    </w:p>
    <w:tbl>
      <w:tblPr>
        <w:tblStyle w:val="6"/>
        <w:tblW w:w="14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025"/>
        <w:gridCol w:w="1531"/>
        <w:gridCol w:w="1419"/>
        <w:gridCol w:w="2039"/>
        <w:gridCol w:w="1693"/>
        <w:gridCol w:w="1708"/>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94" w:type="dxa"/>
            <w:vMerge w:val="restart"/>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п/п</w:t>
            </w:r>
          </w:p>
        </w:tc>
        <w:tc>
          <w:tcPr>
            <w:tcW w:w="3025" w:type="dxa"/>
            <w:vMerge w:val="restart"/>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 нахождении мест (площадок) накопления твердых коммунальных отходов</w:t>
            </w:r>
          </w:p>
        </w:tc>
        <w:tc>
          <w:tcPr>
            <w:tcW w:w="6682" w:type="dxa"/>
            <w:gridSpan w:val="4"/>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 технических характеристиках мест (площадок) накопления твердых коммунальных отходов</w:t>
            </w:r>
          </w:p>
        </w:tc>
        <w:tc>
          <w:tcPr>
            <w:tcW w:w="1708" w:type="dxa"/>
            <w:vMerge w:val="restart"/>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 собственниках мест (площадок) накопления твердых коммунальных отходов</w:t>
            </w:r>
          </w:p>
        </w:tc>
        <w:tc>
          <w:tcPr>
            <w:tcW w:w="2220" w:type="dxa"/>
            <w:vMerge w:val="restart"/>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Данные об источниках образования твердых коммунальных отходов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94" w:type="dxa"/>
            <w:vMerge w:val="continue"/>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c>
          <w:tcPr>
            <w:tcW w:w="3025" w:type="dxa"/>
            <w:vMerge w:val="continue"/>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Наличие покрытия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ограждение</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Количество размещенных и планируемых к размещению контейнеров </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Подъездной путь</w:t>
            </w:r>
          </w:p>
        </w:tc>
        <w:tc>
          <w:tcPr>
            <w:tcW w:w="1708" w:type="dxa"/>
            <w:vMerge w:val="continue"/>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c>
          <w:tcPr>
            <w:tcW w:w="2220" w:type="dxa"/>
            <w:vMerge w:val="continue"/>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8"/>
                <w:szCs w:val="28"/>
                <w:shd w:val="clear" w:color="auto" w:fill="FFFFFF"/>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7</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пер. Курский (лесхоз)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Х- 51.212904,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36.260325</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3 контейнера-для смешанного сбора,</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6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пер. Курский,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Петрова,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Калугина,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Комарова,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Курская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Мичурина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Х- 51.221960,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36.250801</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 контейнеров-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8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МО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Мичурина,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Молодежная,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Юбилейная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Циолковского</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Х- 51.219579,</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36.241844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5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МО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Циолковского,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Ломоносова,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Кутузова,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Королева,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Суворова,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Е.П. Клевцова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auto"/>
                <w:vertAlign w:val="baseline"/>
                <w:lang w:val="ru-RU"/>
              </w:rPr>
            </w:pPr>
            <w:r>
              <w:rPr>
                <w:rFonts w:hint="default" w:ascii="Times New Roman" w:hAnsi="Times New Roman" w:cs="Times New Roman"/>
                <w:sz w:val="24"/>
                <w:szCs w:val="24"/>
                <w:shd w:val="clear" w:color="auto" w:fill="auto"/>
                <w:vertAlign w:val="baseline"/>
                <w:lang w:val="ru-RU"/>
              </w:rPr>
              <w:t xml:space="preserve">ул. Московская, д. 56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auto"/>
                <w:vertAlign w:val="baseline"/>
                <w:lang w:val="ru-RU"/>
              </w:rPr>
            </w:pPr>
            <w:r>
              <w:rPr>
                <w:rFonts w:hint="default" w:ascii="Times New Roman" w:hAnsi="Times New Roman" w:cs="Times New Roman"/>
                <w:sz w:val="24"/>
                <w:szCs w:val="24"/>
                <w:shd w:val="clear" w:color="auto" w:fill="auto"/>
                <w:vertAlign w:val="baseline"/>
                <w:lang w:val="ru-RU"/>
              </w:rPr>
              <w:t>с координатами Х-51.208513,</w:t>
            </w:r>
            <w:r>
              <w:rPr>
                <w:rFonts w:hint="default" w:ascii="Times New Roman" w:hAnsi="Times New Roman" w:cs="Times New Roman"/>
                <w:sz w:val="24"/>
                <w:szCs w:val="24"/>
                <w:shd w:val="clear" w:color="auto" w:fill="auto"/>
                <w:vertAlign w:val="baseline"/>
                <w:lang w:val="en-US"/>
              </w:rPr>
              <w:t>Y-</w:t>
            </w:r>
            <w:r>
              <w:rPr>
                <w:rFonts w:hint="default" w:ascii="Times New Roman" w:hAnsi="Times New Roman" w:cs="Times New Roman"/>
                <w:sz w:val="24"/>
                <w:szCs w:val="24"/>
                <w:shd w:val="clear" w:color="auto" w:fill="auto"/>
                <w:vertAlign w:val="baseline"/>
                <w:lang w:val="ru-RU"/>
              </w:rPr>
              <w:t>36.247532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3 контейнера для смешанного ТКО,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 д. 132 (средняя) 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Х- 51.207644, </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36.238685</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2 контейнера для смешанного ТКО,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 д. 188 (дальняя) с координатами Х- 51.203942,</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36.227938</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SimSun" w:cs="Times New Roman"/>
                <w:sz w:val="24"/>
                <w:szCs w:val="24"/>
                <w:shd w:val="clear" w:color="auto" w:fill="FFFFFF"/>
                <w:vertAlign w:val="baseline"/>
                <w:lang w:val="ru-RU" w:eastAsia="zh-CN" w:bidi="ar-SA"/>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SimSun" w:cs="Times New Roman"/>
                <w:sz w:val="24"/>
                <w:szCs w:val="24"/>
                <w:shd w:val="clear" w:color="auto" w:fill="FFFFFF"/>
                <w:vertAlign w:val="baseline"/>
                <w:lang w:val="ru-RU" w:eastAsia="zh-CN" w:bidi="ar-SA"/>
              </w:rPr>
            </w:pPr>
            <w:r>
              <w:rPr>
                <w:rFonts w:hint="default" w:ascii="Times New Roman" w:hAnsi="Times New Roman" w:cs="Times New Roman"/>
                <w:sz w:val="24"/>
                <w:szCs w:val="24"/>
                <w:shd w:val="clear" w:color="auto" w:fill="FFFFFF"/>
                <w:vertAlign w:val="baseline"/>
                <w:lang w:val="ru-RU"/>
              </w:rPr>
              <w:t>ул. Московская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7.</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Мелиораторов (перекресток с ул. Московская)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 xml:space="preserve">Х- 51.209436, </w:t>
            </w:r>
            <w:r>
              <w:rPr>
                <w:rFonts w:hint="default" w:ascii="Times New Roman" w:hAnsi="Times New Roman" w:cs="Times New Roman"/>
                <w:sz w:val="24"/>
                <w:szCs w:val="24"/>
                <w:shd w:val="clear" w:color="auto" w:fill="FFFFFF"/>
                <w:vertAlign w:val="baseline"/>
                <w:lang w:val="en-US"/>
              </w:rPr>
              <w:t>Y- 36</w:t>
            </w:r>
            <w:r>
              <w:rPr>
                <w:rFonts w:hint="default" w:ascii="Times New Roman" w:hAnsi="Times New Roman" w:cs="Times New Roman"/>
                <w:sz w:val="24"/>
                <w:szCs w:val="24"/>
                <w:shd w:val="clear" w:color="auto" w:fill="FFFFFF"/>
                <w:vertAlign w:val="baseline"/>
                <w:lang w:val="ru-RU"/>
              </w:rPr>
              <w:t>.</w:t>
            </w:r>
            <w:r>
              <w:rPr>
                <w:rFonts w:hint="default" w:ascii="Times New Roman" w:hAnsi="Times New Roman" w:cs="Times New Roman"/>
                <w:sz w:val="24"/>
                <w:szCs w:val="24"/>
                <w:shd w:val="clear" w:color="auto" w:fill="FFFFFF"/>
                <w:vertAlign w:val="baseline"/>
                <w:lang w:val="en-US"/>
              </w:rPr>
              <w:t>253774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7 контейнеров для смешанного ТКО, 6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SimSun" w:cs="Times New Roman"/>
                <w:sz w:val="24"/>
                <w:szCs w:val="24"/>
                <w:shd w:val="clear" w:color="auto" w:fill="FFFFFF"/>
                <w:vertAlign w:val="baseline"/>
                <w:lang w:val="ru-RU" w:eastAsia="zh-CN" w:bidi="ar-SA"/>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Мелиораторов,</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eastAsia="zh-CN"/>
              </w:rPr>
            </w:pPr>
            <w:r>
              <w:rPr>
                <w:rFonts w:hint="default" w:ascii="Times New Roman" w:hAnsi="Times New Roman" w:cs="Times New Roman"/>
                <w:sz w:val="24"/>
                <w:szCs w:val="24"/>
                <w:shd w:val="clear" w:color="auto" w:fill="FFFFFF"/>
                <w:vertAlign w:val="baseline"/>
                <w:lang w:val="ru-RU"/>
              </w:rPr>
              <w:t>ул. Чайковского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8.</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1 Мая, д. 13 (вблизи маг. «Охотник») с координатами Х- 51.209221, </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36.272164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 контейнеров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1 Мая,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3-го Интернационала, 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9.</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8 Марта, д. 18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Х- 51.212722,</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36.284574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8 Марта,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Карла Маркса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10.</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Микрорайон, д. 17 (вблизи д/с «Березка») с координатами Х- 51.211445,</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36.287689</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 контейнеров для смешанного, 5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Микрорайон,</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11.</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92В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Х- 51.212663,</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36.291850</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12.</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8 Марта, д. 28</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Х- 51.210111,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36.286064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8 Марта,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Жукова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13.</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 (городской стадион)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Х- 51.208912,</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36.275876</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5 контейнеров для смешанного ТКО, 6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Войкова,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л. Жукова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14.</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Фрунзе, д. 6 (вблизи СОШ № 1)</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Х- 51.207158,</w:t>
            </w:r>
          </w:p>
          <w:p>
            <w:pPr>
              <w:keepNext w:val="0"/>
              <w:keepLines w:val="0"/>
              <w:pageBreakBefore w:val="0"/>
              <w:widowControl/>
              <w:numPr>
                <w:ilvl w:val="0"/>
                <w:numId w:val="2"/>
              </w:numPr>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36.273986</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Фрунзе,</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 ул. Жукова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15.</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Набережная, д. 19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Х- 51.203190,</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36.273822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Набережная,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Федоровского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16.</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 д. 7 скоординатами Х- 51.200501,</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36.280399</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3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Веселая,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пер. Веселый,</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Псельская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17.</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Х- 51.200556,</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36.274952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контнейнера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Садовая,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Псельская,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Веселая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18.</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Река Обоянка с координатами Х- 51.214610,</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36.268583</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Река Обоянка,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Калугина,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3-го Интернационала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19.</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 д. 9А с координатами Х- 51.207225,</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36.298255</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20.</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 д. 16 (сход)</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Х- 51.206726,</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36.293874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3 контейнера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21.</w:t>
            </w: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Элеваторная, д. 35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Х- 51.205303,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36.296667</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Элеваторная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112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Х- 51.220578,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36.311834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167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Х- 51.218744,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36.305314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асфальтовое покрытие</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контейнра для смешанного ТКО, 2 контейнера для РНО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 д. 62А</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Х- 51.208410,</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36.285851</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 ул. Карла Маркса, ул. 8 Марта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Жукова, д. 48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Х- 51.209074,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36.280914</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Жукова,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1 Мая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Карла Маркса</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Х- 51.209074,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36.285347</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Карла Мркса,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Федоровского,</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Посадская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Юных Пионеров, д. 25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Х- 51.214835,</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36.273086</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Юных Пионеров, </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Посадская, д. 16В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Х- 51.203478,</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36.284268</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Посадская, </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Красноармейская, д. 1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Х- 51.211938,</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36.267702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Красноармейская, ул. Шмидта, </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ул.3-го Интернационала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Красноармейская (перекресток с ул. Луначарского)</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Х- 51.213747,</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36.277084 </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Красноармейская, ул. Луначарского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Льва Толстого, д. 47</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Х- 51.223184,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36.261460</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Льва Толстого,</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пер.Ямской, </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Весенняя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102</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Х- 51.217165,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36.303432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121-123</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Х- 51.214102,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36.284586</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Дзержинского, д. 103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Х- 51.202354,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36.279613</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Дзержинского,</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Фрунзе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49</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Х- 51.211252,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36.272555</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 д. 62</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Х- 51.207555,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36.281479</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Володарского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44</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Х- 51.210364,</w:t>
            </w:r>
            <w:r>
              <w:rPr>
                <w:rFonts w:hint="default" w:ascii="Times New Roman" w:hAnsi="Times New Roman" w:cs="Times New Roman"/>
                <w:sz w:val="24"/>
                <w:szCs w:val="24"/>
                <w:shd w:val="clear" w:color="auto" w:fill="FFFFFF"/>
                <w:vertAlign w:val="baseline"/>
                <w:lang w:val="en-US"/>
              </w:rPr>
              <w:t>Y-36</w:t>
            </w:r>
            <w:r>
              <w:rPr>
                <w:rFonts w:hint="default" w:ascii="Times New Roman" w:hAnsi="Times New Roman" w:cs="Times New Roman"/>
                <w:sz w:val="24"/>
                <w:szCs w:val="24"/>
                <w:shd w:val="clear" w:color="auto" w:fill="FFFFFF"/>
                <w:vertAlign w:val="baseline"/>
                <w:lang w:val="ru-RU"/>
              </w:rPr>
              <w:t>.273316</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Мирная, д. 16-17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Х- 51.214407,</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36.247473</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6 контейнеров для смешанного ТКО, 6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ул.Мирная, </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3-го Интернационала, д. 17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Х- 51.211706,</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36.269789</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ул.3-го Интернационала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Луначарского, д. 14 с координатами Х- 51.214495,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36.278210</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Луначарского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1 Мая, д. 37А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Х- 51.211033, </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36.277572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1 контейнер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1 Мая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Жукова, д. 4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Х- 51.207152, </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36.273579</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Жукова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д. 135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Х- 51.215471,</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36.291985</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en-US"/>
              </w:rPr>
            </w:pPr>
            <w:r>
              <w:rPr>
                <w:rFonts w:hint="default" w:ascii="Times New Roman" w:hAnsi="Times New Roman" w:cs="Times New Roman"/>
                <w:sz w:val="24"/>
                <w:szCs w:val="24"/>
                <w:shd w:val="clear" w:color="auto" w:fill="FFFFFF"/>
                <w:vertAlign w:val="baseline"/>
                <w:lang w:val="ru-RU"/>
              </w:rPr>
              <w:t xml:space="preserve">ул. Ленина, д. 129 с координатаи Х- 51.215110, </w:t>
            </w:r>
            <w:r>
              <w:rPr>
                <w:rFonts w:hint="default" w:ascii="Times New Roman" w:hAnsi="Times New Roman" w:cs="Times New Roman"/>
                <w:sz w:val="24"/>
                <w:szCs w:val="24"/>
                <w:shd w:val="clear" w:color="auto" w:fill="FFFFFF"/>
                <w:vertAlign w:val="baseline"/>
                <w:lang w:val="en-US"/>
              </w:rPr>
              <w:t>Y-36</w:t>
            </w:r>
            <w:r>
              <w:rPr>
                <w:rFonts w:hint="default" w:ascii="Times New Roman" w:hAnsi="Times New Roman" w:cs="Times New Roman"/>
                <w:sz w:val="24"/>
                <w:szCs w:val="24"/>
                <w:shd w:val="clear" w:color="auto" w:fill="FFFFFF"/>
                <w:vertAlign w:val="baseline"/>
                <w:lang w:val="ru-RU"/>
              </w:rPr>
              <w:t>.</w:t>
            </w:r>
            <w:r>
              <w:rPr>
                <w:rFonts w:hint="default" w:ascii="Times New Roman" w:hAnsi="Times New Roman" w:cs="Times New Roman"/>
                <w:sz w:val="24"/>
                <w:szCs w:val="24"/>
                <w:shd w:val="clear" w:color="auto" w:fill="FFFFFF"/>
                <w:vertAlign w:val="baseline"/>
                <w:lang w:val="en-US"/>
              </w:rPr>
              <w:t>289357</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 д. 85 с координатами Х- 51.212415,</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36. 276642</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асфальтовое покрытие</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не 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6 контейнеров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Ленина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Заводская, д. 1</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Х- 51.221654,</w:t>
            </w: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 xml:space="preserve"> 36.312757</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бетонная плита</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Заводская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Свердлова, 8Б (вблизи автовокзала)</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2 контейнера для смешанного ТКО, 4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ул. Ленина, </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Свердлова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Кирова, д. 94</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Х- 51.1330,</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en-US"/>
              </w:rPr>
              <w:t>Y-</w:t>
            </w:r>
            <w:r>
              <w:rPr>
                <w:rFonts w:hint="default" w:ascii="Times New Roman" w:hAnsi="Times New Roman" w:cs="Times New Roman"/>
                <w:sz w:val="24"/>
                <w:szCs w:val="24"/>
                <w:shd w:val="clear" w:color="auto" w:fill="FFFFFF"/>
                <w:vertAlign w:val="baseline"/>
                <w:lang w:val="ru-RU"/>
              </w:rPr>
              <w:t>36.1531</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Кирова,</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Весенняя,</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Казацкая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pPr>
              <w:keepNext w:val="0"/>
              <w:keepLines w:val="0"/>
              <w:pageBreakBefore w:val="0"/>
              <w:widowControl/>
              <w:numPr>
                <w:ilvl w:val="0"/>
                <w:numId w:val="4"/>
              </w:numPr>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p>
        </w:tc>
        <w:tc>
          <w:tcPr>
            <w:tcW w:w="3025" w:type="dxa"/>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 д. 59Б</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с координатами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 xml:space="preserve"> Х- 51.1242,</w:t>
            </w:r>
            <w:r>
              <w:rPr>
                <w:rFonts w:hint="default" w:ascii="Times New Roman" w:hAnsi="Times New Roman" w:cs="Times New Roman"/>
                <w:sz w:val="24"/>
                <w:szCs w:val="24"/>
                <w:shd w:val="clear" w:color="auto" w:fill="FFFFFF"/>
                <w:vertAlign w:val="baseline"/>
                <w:lang w:val="en-US"/>
              </w:rPr>
              <w:t xml:space="preserve">Y- </w:t>
            </w:r>
            <w:r>
              <w:rPr>
                <w:rFonts w:hint="default" w:ascii="Times New Roman" w:hAnsi="Times New Roman" w:cs="Times New Roman"/>
                <w:sz w:val="24"/>
                <w:szCs w:val="24"/>
                <w:shd w:val="clear" w:color="auto" w:fill="FFFFFF"/>
                <w:vertAlign w:val="baseline"/>
                <w:lang w:val="ru-RU"/>
              </w:rPr>
              <w:t>36.1446</w:t>
            </w:r>
          </w:p>
        </w:tc>
        <w:tc>
          <w:tcPr>
            <w:tcW w:w="153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бетон</w:t>
            </w:r>
          </w:p>
        </w:tc>
        <w:tc>
          <w:tcPr>
            <w:tcW w:w="141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2039"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4 контейнера для смешанного ТКО, 2 контейнера для РНО</w:t>
            </w:r>
          </w:p>
        </w:tc>
        <w:tc>
          <w:tcPr>
            <w:tcW w:w="1693"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имеется</w:t>
            </w:r>
          </w:p>
        </w:tc>
        <w:tc>
          <w:tcPr>
            <w:tcW w:w="1708"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МО «город Обоянь»</w:t>
            </w:r>
          </w:p>
        </w:tc>
        <w:tc>
          <w:tcPr>
            <w:tcW w:w="2220" w:type="dxa"/>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sz w:val="24"/>
                <w:szCs w:val="24"/>
                <w:shd w:val="clear" w:color="auto" w:fill="FFFFFF"/>
                <w:vertAlign w:val="baseline"/>
                <w:lang w:val="ru-RU"/>
              </w:rPr>
            </w:pPr>
            <w:r>
              <w:rPr>
                <w:rFonts w:hint="default" w:ascii="Times New Roman" w:hAnsi="Times New Roman" w:cs="Times New Roman"/>
                <w:sz w:val="24"/>
                <w:szCs w:val="24"/>
                <w:shd w:val="clear" w:color="auto" w:fill="FFFFFF"/>
                <w:vertAlign w:val="baseline"/>
                <w:lang w:val="ru-RU"/>
              </w:rPr>
              <w:t>ул. Московская</w:t>
            </w:r>
          </w:p>
        </w:tc>
      </w:tr>
    </w:tbl>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EEF8"/>
    <w:multiLevelType w:val="singleLevel"/>
    <w:tmpl w:val="8A05EEF8"/>
    <w:lvl w:ilvl="0" w:tentative="0">
      <w:start w:val="22"/>
      <w:numFmt w:val="decimal"/>
      <w:lvlText w:val="%1."/>
      <w:lvlJc w:val="left"/>
      <w:pPr>
        <w:tabs>
          <w:tab w:val="left" w:pos="312"/>
        </w:tabs>
      </w:pPr>
    </w:lvl>
  </w:abstractNum>
  <w:abstractNum w:abstractNumId="1">
    <w:nsid w:val="9BF79750"/>
    <w:multiLevelType w:val="singleLevel"/>
    <w:tmpl w:val="9BF79750"/>
    <w:lvl w:ilvl="0" w:tentative="0">
      <w:start w:val="25"/>
      <w:numFmt w:val="upperLetter"/>
      <w:suff w:val="space"/>
      <w:lvlText w:val="%1-"/>
      <w:lvlJc w:val="left"/>
    </w:lvl>
  </w:abstractNum>
  <w:abstractNum w:abstractNumId="2">
    <w:nsid w:val="E81D9794"/>
    <w:multiLevelType w:val="singleLevel"/>
    <w:tmpl w:val="E81D9794"/>
    <w:lvl w:ilvl="0" w:tentative="0">
      <w:start w:val="1"/>
      <w:numFmt w:val="decimal"/>
      <w:suff w:val="space"/>
      <w:lvlText w:val="%1."/>
      <w:lvlJc w:val="left"/>
    </w:lvl>
  </w:abstractNum>
  <w:abstractNum w:abstractNumId="3">
    <w:nsid w:val="6C001B4E"/>
    <w:multiLevelType w:val="singleLevel"/>
    <w:tmpl w:val="6C001B4E"/>
    <w:lvl w:ilvl="0" w:tentative="0">
      <w:start w:val="25"/>
      <w:numFmt w:val="upperLetter"/>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E2740"/>
    <w:rsid w:val="573D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2023-10-13T07:51:00Z</dcterms:created>
  <dc:creator>пк</dc:creator>
  <cp:lastModifiedBy>Андрей Заходяки�</cp:lastModifiedBy>
  <dcterms:modified xsi:type="dcterms:W3CDTF">2023-10-13T11:00:13Z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0E5F31CC39B74BF987023E8F39A2127E_12</vt:lpwstr>
  </property>
</Properties>
</file>