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 «</w:t>
      </w:r>
      <w:r>
        <w:rPr>
          <w:rFonts w:hint="default" w:ascii="Times New Roman" w:hAnsi="Times New Roman"/>
          <w:color w:val="000000" w:themeColor="text1"/>
          <w:sz w:val="28"/>
          <w:szCs w:val="28"/>
        </w:rPr>
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расположенных на территории г</w:t>
      </w:r>
      <w:r>
        <w:rPr>
          <w:rFonts w:hint="default" w:ascii="Times New Roman" w:hAnsi="Times New Roman"/>
          <w:color w:val="000000" w:themeColor="text1"/>
          <w:sz w:val="28"/>
          <w:szCs w:val="28"/>
          <w:lang w:val="ru-RU"/>
        </w:rPr>
        <w:t>орода Обояни</w:t>
      </w:r>
      <w:r>
        <w:rPr>
          <w:rFonts w:hint="default" w:ascii="Times New Roman" w:hAnsi="Times New Roman"/>
          <w:color w:val="000000" w:themeColor="text1"/>
          <w:sz w:val="28"/>
          <w:szCs w:val="28"/>
        </w:rPr>
        <w:t>, отдельным категориям граждан в собственность бесплатно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"consultantplus://offline/ref=8B63124162232475BDBCC56823A108D354E5A6B035B721FDEB23E6Y7hEG"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Конституция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237);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- Земельный кодекс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от 25.10.2001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136-ФЗ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(Собрание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законодательства Российской Федерации, 2001,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20, ст. 2251,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44, ст. 4147; 2006,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50, ст. 5279,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52, ч. 1, ст. 5498; 2007,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21, ст. 2455); 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709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Федеральный закон от 25.10.2001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137-ФЗ «О введении в действие Земельного кодекса Российской Федерации» (в редакции, действующей с 01.03.2015) («Парламентская газета»,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204-205, 30.10.2001, «Российская газета»,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211-212, 30.10.2001);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709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Федеральный закон от 03.07.2016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334-ФЗ «О внесении изменений в Земельный кодекс Российской Федерации и отдельные законодательные акты Российской Федерации»;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06.10.2003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 («Российская газета»,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202, 08.10.2003);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27.07.2006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149-ФЗ «Об информации, информационных технологиях и о защите информации» («Российская газета», 29.07.2006,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165);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27.07.2006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152-ФЗ «О персональных данных» («Российская газета», 29.07.2006,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165);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Российской Федерации от 27.07.2010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210-ФЗ «Об организации предоставления государственных и муниципальных услуг» («Собрание законодательства РФ», 02.08.2010,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31, ст. 4179);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23.06.2014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171-ФЗ «О внесении изменений в Земельный кодекс Российской Федерации и отдельные законодательные акты Российской Федерации» («Российская газета»,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142, 27.06.2014);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13.07.2015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218-ФЗ «О государственной регистрации недвижимости» («Российская газета»,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156, 17.07.2015, «Собрание законодательства РФ», 20.07.2015, №»29 (часть I), ст. 4344.);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- Постановление Правительства Российской Федерации от 16.08.2012 №840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192, 22.08.2012);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709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Приказ Минэкономразвития России от 14.01.2015 №7 «Об утверждении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"consultantplus://offline/ref=6DEA491B01D7E06DC9859729EBF2899FB5BC10098FBA8E79C38A4FEB848DBD327592B77C4A8AB5AD1FADG"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порядк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709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 xml:space="preserve">- Закон Курской области от 21.09.2011 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</w:rPr>
        <w:t>74-ЗКО «О бесплатном предоставлении в собственность отдельным категориям граждан земельных участков на территории Курской области»;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Style w:val="6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Закон Курской области от 04.01.2003 </w:t>
      </w:r>
      <w:r>
        <w:rPr>
          <w:rStyle w:val="6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>№</w:t>
      </w:r>
      <w:r>
        <w:rPr>
          <w:rStyle w:val="6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1-ЗКО «Об административных правонарушениях в Курской области» (в ред. Закона Курской области от 25.11.2013 №110-ЗКО) («Курская</w:t>
      </w:r>
      <w:r>
        <w:rPr>
          <w:rStyle w:val="6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 xml:space="preserve"> </w:t>
      </w:r>
      <w:r>
        <w:rPr>
          <w:rStyle w:val="6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правда» от 30.11.2013 №143);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Курской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области от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13.07.2016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507-па «О перечне услуг, для которых предусмотрена возможность предоставления их в электронной форме» («Курская правда»,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86, 19.07.2016);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sz w:val="28"/>
          <w:szCs w:val="28"/>
        </w:rPr>
        <w:t>-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Администрации Курской области от 18.11.2020 №1152</w:t>
      </w:r>
      <w:r>
        <w:rPr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-па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«О перечне услуг и функций по осуществлению государственного контроля (надзора) в Курской области»</w:t>
      </w:r>
      <w:r>
        <w:rPr>
          <w:rFonts w:hint="default"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sz w:val="28"/>
          <w:szCs w:val="28"/>
        </w:rPr>
        <w:t>(Официальный сайт Администрации Курской области http://adm.rkursk.ru, 19.11.2020);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</w:rPr>
        <w:tab/>
      </w: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28.02.2018 г. №</w:t>
      </w:r>
      <w:bookmarkStart w:id="0" w:name="_GoBack"/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144 </w:t>
      </w:r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ar-SA"/>
        </w:rPr>
        <w:t>«О разработке и утверждении административных регламентов предоставления муниципальных услуг в новой редакции»;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993"/>
          <w:tab w:val="left" w:pos="2268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 w:eastAsia="ar-SA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277AB5"/>
    <w:rsid w:val="002E1DD3"/>
    <w:rsid w:val="00345C58"/>
    <w:rsid w:val="00372AF8"/>
    <w:rsid w:val="00583B98"/>
    <w:rsid w:val="005A692F"/>
    <w:rsid w:val="006B4076"/>
    <w:rsid w:val="006D74A9"/>
    <w:rsid w:val="00773975"/>
    <w:rsid w:val="007A2D52"/>
    <w:rsid w:val="00923BFC"/>
    <w:rsid w:val="00BC3BAE"/>
    <w:rsid w:val="00C070B4"/>
    <w:rsid w:val="00C401A9"/>
    <w:rsid w:val="00D65880"/>
    <w:rsid w:val="00E541A0"/>
    <w:rsid w:val="76734D3C"/>
    <w:rsid w:val="7B2D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3"/>
    <w:link w:val="14"/>
    <w:qFormat/>
    <w:uiPriority w:val="0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eastAsia="Times New Roman" w:cs="Times New Roman"/>
      <w:b/>
      <w:bCs/>
      <w:color w:val="000080"/>
      <w:kern w:val="1"/>
      <w:sz w:val="24"/>
      <w:szCs w:val="24"/>
      <w:lang w:eastAsia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7"/>
    <w:semiHidden/>
    <w:unhideWhenUsed/>
    <w:qFormat/>
    <w:uiPriority w:val="99"/>
    <w:pPr>
      <w:spacing w:after="120"/>
    </w:pPr>
  </w:style>
  <w:style w:type="character" w:styleId="6">
    <w:name w:val="Strong"/>
    <w:qFormat/>
    <w:uiPriority w:val="99"/>
    <w:rPr>
      <w:b/>
      <w:bCs/>
    </w:rPr>
  </w:style>
  <w:style w:type="paragraph" w:customStyle="1" w:styleId="7">
    <w:name w:val="ConsPlusNormal"/>
    <w:link w:val="16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8">
    <w:name w:val="Базовый"/>
    <w:qFormat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color w:val="00000A"/>
      <w:sz w:val="22"/>
      <w:szCs w:val="22"/>
      <w:lang w:val="ru-RU" w:eastAsia="ru-RU" w:bidi="ar-SA"/>
    </w:rPr>
  </w:style>
  <w:style w:type="paragraph" w:customStyle="1" w:styleId="9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10">
    <w:name w:val="Абзац списка1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1">
    <w:name w:val="p5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2">
    <w:name w:val="Абзац списка2"/>
    <w:basedOn w:val="1"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styleId="13">
    <w:name w:val="List Paragraph"/>
    <w:basedOn w:val="1"/>
    <w:qFormat/>
    <w:uiPriority w:val="99"/>
    <w:pPr>
      <w:ind w:left="720"/>
    </w:pPr>
    <w:rPr>
      <w:rFonts w:ascii="Calibri" w:hAnsi="Calibri" w:eastAsia="Times New Roman" w:cs="Calibri"/>
    </w:rPr>
  </w:style>
  <w:style w:type="character" w:customStyle="1" w:styleId="14">
    <w:name w:val="Заголовок 1 Знак"/>
    <w:basedOn w:val="4"/>
    <w:link w:val="2"/>
    <w:uiPriority w:val="0"/>
    <w:rPr>
      <w:rFonts w:ascii="Arial" w:hAnsi="Arial" w:eastAsia="Times New Roman" w:cs="Times New Roman"/>
      <w:b/>
      <w:bCs/>
      <w:color w:val="000080"/>
      <w:kern w:val="1"/>
      <w:sz w:val="24"/>
      <w:szCs w:val="24"/>
      <w:lang w:eastAsia="zh-CN"/>
    </w:rPr>
  </w:style>
  <w:style w:type="paragraph" w:customStyle="1" w:styleId="15">
    <w:name w:val="Абзац списка3"/>
    <w:basedOn w:val="1"/>
    <w:qFormat/>
    <w:uiPriority w:val="0"/>
    <w:pPr>
      <w:suppressAutoHyphens/>
      <w:spacing w:after="0" w:line="100" w:lineRule="atLeast"/>
      <w:ind w:left="720"/>
    </w:pPr>
    <w:rPr>
      <w:rFonts w:ascii="Calibri" w:hAnsi="Calibri" w:eastAsia="Times New Roman" w:cs="Times New Roman"/>
      <w:kern w:val="1"/>
      <w:sz w:val="24"/>
      <w:szCs w:val="24"/>
      <w:lang w:eastAsia="ar-SA"/>
    </w:rPr>
  </w:style>
  <w:style w:type="character" w:customStyle="1" w:styleId="16">
    <w:name w:val="ConsPlusNormal Знак"/>
    <w:link w:val="7"/>
    <w:locked/>
    <w:uiPriority w:val="0"/>
    <w:rPr>
      <w:rFonts w:ascii="Calibri" w:hAnsi="Calibri" w:eastAsia="Times New Roman" w:cs="Calibri"/>
      <w:szCs w:val="20"/>
    </w:rPr>
  </w:style>
  <w:style w:type="character" w:customStyle="1" w:styleId="17">
    <w:name w:val="Основной текст Знак"/>
    <w:basedOn w:val="4"/>
    <w:link w:val="3"/>
    <w:semiHidden/>
    <w:uiPriority w:val="99"/>
  </w:style>
  <w:style w:type="paragraph" w:customStyle="1" w:styleId="18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916</Words>
  <Characters>5224</Characters>
  <Lines>43</Lines>
  <Paragraphs>12</Paragraphs>
  <TotalTime>8</TotalTime>
  <ScaleCrop>false</ScaleCrop>
  <LinksUpToDate>false</LinksUpToDate>
  <CharactersWithSpaces>6128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2018-11-19T12:24:00Z</dcterms:created>
  <dc:creator>Хачатрян</dc:creator>
  <cp:lastModifiedBy>Андрей</cp:lastModifiedBy>
  <dcterms:modified xsi:type="dcterms:W3CDTF">2022-06-15T13:02:52Z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9F1B770F744941F2AF32DB21207EF009</vt:lpwstr>
  </property>
</Properties>
</file>