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 w:val="0"/>
        <w:spacing w:after="0" w:line="240" w:lineRule="auto"/>
        <w:ind w:left="34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 «Утверждение схемы расположения земельного участка на кадастровом плане территории»</w:t>
      </w:r>
    </w:p>
    <w:p>
      <w:pPr>
        <w:pStyle w:val="7"/>
        <w:widowControl w:val="0"/>
        <w:spacing w:after="0" w:line="240" w:lineRule="auto"/>
        <w:ind w:left="34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left" w:pos="42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fldChar w:fldCharType="begin"/>
      </w:r>
      <w:r>
        <w:instrText xml:space="preserve"> HYPERLINK "consultantplus://offline/ref=8B63124162232475BDBCC56823A108D354E5A6B035B721FDEB23E6Y7hEG" </w:instrText>
      </w:r>
      <w:r>
        <w:fldChar w:fldCharType="separate"/>
      </w:r>
      <w:r>
        <w:rPr>
          <w:rStyle w:val="4"/>
          <w:rFonts w:ascii="Times New Roman" w:hAnsi="Times New Roman"/>
          <w:color w:val="000000" w:themeColor="text1"/>
          <w:sz w:val="28"/>
          <w:szCs w:val="28"/>
        </w:rPr>
        <w:t>Конституция</w:t>
      </w:r>
      <w:r>
        <w:rPr>
          <w:rStyle w:val="4"/>
          <w:rFonts w:ascii="Times New Roman" w:hAnsi="Times New Roman"/>
          <w:color w:val="000000" w:themeColor="text1"/>
          <w:sz w:val="28"/>
          <w:szCs w:val="28"/>
        </w:rPr>
        <w:fldChar w:fldCharType="end"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12.12.1993 («Российская газета», 25.12.1993, № 237);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Земельный кодекс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25.10.2001 № 136-ФЗ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(Собрание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законодательства Российской Федерации, 2001, № 20, ст. 2251,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№ 44, ст. 4147; 2006, № 50, ст. 5279, № 52, ч. 1, ст. 5498; 2007, № 21, ст. 2455);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(«Российская газета»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30 декабря 2004 № 290);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 закон от 27.07.2006 № 152-ФЗ «О персональных данных» («Российская газета», 29.07.2006, № 165);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 29 (часть I), ст. 4344.);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закон от 25.10.2001 № 137-ФЗ «О введении в действие Земельного кодекса Российской Федерации» («Российская газета» 30.10.2001 № 2823);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Федеральный закон от 29.12.2004 № 191-ФЗ «О введении в действие Градостроительного кодекса Российской Федерации» («Российская газета» от 30.12.2004 № 3667);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Минэкономразвития России от 14.01.2015 № 7 «Об утверждении </w:t>
      </w:r>
      <w:r>
        <w:fldChar w:fldCharType="begin"/>
      </w:r>
      <w:r>
        <w:instrText xml:space="preserve"> HYPERLINK "consultantplus://offline/ref=6DEA491B01D7E06DC9859729EBF2899FB5BC10098FBA8E79C38A4FEB848DBD327592B77C4A8AB5AD1FADG"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порядк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Style w:val="5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</w:t>
      </w:r>
      <w:r>
        <w:rPr>
          <w:rStyle w:val="5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  <w:t xml:space="preserve"> </w:t>
      </w:r>
      <w:r>
        <w:rPr>
          <w:rStyle w:val="5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правда» от 30.11.2013 №143);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Курской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области от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13.07.2016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Курской области от 18.05.2015 № 350-ра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типового (рекомендуемого) перечня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- Постановление Администрации города Обояни Курской области от 22.07.2016 г. №567 «Об утверждении Положения об особенностях подачи и рассмотрения жалоб на решения и действия (бездействие) Администрации города Обояни и ее должностных лиц, муниципальных служащих Администрации города Обояни»;</w:t>
      </w:r>
    </w:p>
    <w:p>
      <w:pPr>
        <w:keepNext w:val="0"/>
        <w:keepLines w:val="0"/>
        <w:pageBreakBefore w:val="0"/>
        <w:widowControl w:val="0"/>
        <w:tabs>
          <w:tab w:val="left" w:pos="426"/>
          <w:tab w:val="left" w:pos="567"/>
          <w:tab w:val="left" w:pos="709"/>
        </w:tabs>
        <w:kinsoku/>
        <w:wordWrap/>
        <w:overflowPunct/>
        <w:topLinePunct w:val="0"/>
        <w:bidi w:val="0"/>
        <w:snapToGrid/>
        <w:spacing w:after="0" w:line="240" w:lineRule="auto"/>
        <w:ind w:firstLine="560" w:firstLineChars="200"/>
        <w:jc w:val="both"/>
        <w:textAlignment w:val="auto"/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- Постановление Администрации города Обояни Курской области от 28.02.2018 г. №144 «О разработке и утверждении административных регламентов предоставления муниципальных услуг в новой редакции»;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/>
        <w:ind w:firstLine="560" w:firstLineChars="200"/>
        <w:jc w:val="both"/>
        <w:textAlignment w:val="auto"/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val="ru-RU"/>
        </w:rPr>
      </w:pPr>
      <w:bookmarkStart w:id="0" w:name="_GoBack"/>
      <w:bookmarkEnd w:id="0"/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eastAsia="ar-SA"/>
        </w:rPr>
        <w:t>- Устав муниципального образования «город Обоянь» Обоянского района Курской области</w:t>
      </w:r>
      <w:r>
        <w:rPr>
          <w:rFonts w:hint="default" w:ascii="Times New Roman" w:hAnsi="Times New Roman" w:eastAsia="Calibri" w:cs="Times New Roman"/>
          <w:color w:val="000000" w:themeColor="text1"/>
          <w:sz w:val="28"/>
          <w:szCs w:val="28"/>
          <w:lang w:val="ru-RU" w:eastAsia="ar-SA"/>
        </w:rPr>
        <w:t>.</w:t>
      </w:r>
    </w:p>
    <w:p>
      <w:pPr>
        <w:pStyle w:val="8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Cs w:val="28"/>
        </w:rPr>
      </w:pPr>
    </w:p>
    <w:sectPr>
      <w:pgSz w:w="11906" w:h="16838"/>
      <w:pgMar w:top="850" w:right="567" w:bottom="85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401A9"/>
    <w:rsid w:val="000D7D36"/>
    <w:rsid w:val="00104794"/>
    <w:rsid w:val="00172A17"/>
    <w:rsid w:val="00277AB5"/>
    <w:rsid w:val="002E1DD3"/>
    <w:rsid w:val="00330032"/>
    <w:rsid w:val="003B3F48"/>
    <w:rsid w:val="00583B98"/>
    <w:rsid w:val="006D74A9"/>
    <w:rsid w:val="00773975"/>
    <w:rsid w:val="00905EF2"/>
    <w:rsid w:val="00923BFC"/>
    <w:rsid w:val="00B81411"/>
    <w:rsid w:val="00BC3BAE"/>
    <w:rsid w:val="00C070B4"/>
    <w:rsid w:val="00C401A9"/>
    <w:rsid w:val="00E541A0"/>
    <w:rsid w:val="7545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styleId="5">
    <w:name w:val="Strong"/>
    <w:qFormat/>
    <w:uiPriority w:val="99"/>
    <w:rPr>
      <w:b/>
      <w:bCs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7">
    <w:name w:val="Базовый"/>
    <w:uiPriority w:val="0"/>
    <w:pPr>
      <w:tabs>
        <w:tab w:val="left" w:pos="709"/>
      </w:tabs>
      <w:suppressAutoHyphens/>
      <w:spacing w:after="200" w:line="276" w:lineRule="atLeast"/>
    </w:pPr>
    <w:rPr>
      <w:rFonts w:ascii="Calibri" w:hAnsi="Calibri" w:eastAsia="Times New Roman" w:cs="Calibri"/>
      <w:color w:val="00000A"/>
      <w:sz w:val="22"/>
      <w:szCs w:val="22"/>
      <w:lang w:val="ru-RU" w:eastAsia="ru-RU" w:bidi="ar-SA"/>
    </w:rPr>
  </w:style>
  <w:style w:type="paragraph" w:customStyle="1" w:styleId="8">
    <w:name w:val="Содержимое таблицы"/>
    <w:basedOn w:val="1"/>
    <w:qFormat/>
    <w:uiPriority w:val="99"/>
    <w:pPr>
      <w:widowControl w:val="0"/>
      <w:suppressLineNumbers/>
      <w:suppressAutoHyphens/>
      <w:spacing w:after="0" w:line="240" w:lineRule="auto"/>
    </w:pPr>
    <w:rPr>
      <w:rFonts w:ascii="Arial" w:hAnsi="Arial" w:eastAsia="Times New Roman" w:cs="Arial"/>
      <w:kern w:val="2"/>
      <w:sz w:val="20"/>
      <w:szCs w:val="20"/>
    </w:rPr>
  </w:style>
  <w:style w:type="paragraph" w:customStyle="1" w:styleId="9">
    <w:name w:val="Абзац списка1"/>
    <w:basedOn w:val="1"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0">
    <w:name w:val="p5"/>
    <w:basedOn w:val="1"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customStyle="1" w:styleId="11">
    <w:name w:val="Абзац списка2"/>
    <w:basedOn w:val="1"/>
    <w:qFormat/>
    <w:uiPriority w:val="0"/>
    <w:pPr>
      <w:tabs>
        <w:tab w:val="left" w:pos="709"/>
      </w:tabs>
      <w:suppressAutoHyphens/>
      <w:spacing w:line="276" w:lineRule="atLeast"/>
    </w:pPr>
    <w:rPr>
      <w:rFonts w:ascii="Calibri" w:hAnsi="Calibri" w:eastAsia="Times New Roman" w:cs="Calibri"/>
      <w:color w:val="00000A"/>
      <w:kern w:val="1"/>
      <w:lang w:eastAsia="ar-SA"/>
    </w:rPr>
  </w:style>
  <w:style w:type="paragraph" w:styleId="12">
    <w:name w:val="List Paragraph"/>
    <w:basedOn w:val="1"/>
    <w:qFormat/>
    <w:uiPriority w:val="99"/>
    <w:pPr>
      <w:ind w:left="720"/>
    </w:pPr>
    <w:rPr>
      <w:rFonts w:ascii="Calibri" w:hAnsi="Calibri" w:eastAsia="Times New Roman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976</Words>
  <Characters>5564</Characters>
  <Lines>46</Lines>
  <Paragraphs>13</Paragraphs>
  <TotalTime>1</TotalTime>
  <ScaleCrop>false</ScaleCrop>
  <LinksUpToDate>false</LinksUpToDate>
  <CharactersWithSpaces>6527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2018-11-19T12:24:00Z</dcterms:created>
  <dc:creator>Хачатрян</dc:creator>
  <cp:lastModifiedBy>Андрей</cp:lastModifiedBy>
  <dcterms:modified xsi:type="dcterms:W3CDTF">2022-06-02T12:07:27Z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19A9DDFDB27548F0B294B4341C39B051</vt:lpwstr>
  </property>
</Properties>
</file>