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2585"/>
        </w:tabs>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Перечень нормативных правовых актов, регулирующих </w:t>
      </w:r>
    </w:p>
    <w:p>
      <w:pPr>
        <w:widowControl w:val="0"/>
        <w:tabs>
          <w:tab w:val="left" w:pos="2585"/>
        </w:tab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olor w:val="000000" w:themeColor="text1"/>
          <w:sz w:val="28"/>
          <w:szCs w:val="28"/>
        </w:rPr>
        <w:t>предоставление муниципальной услуги</w:t>
      </w:r>
      <w:r>
        <w:rPr>
          <w:rFonts w:ascii="Times New Roman" w:hAnsi="Times New Roman"/>
          <w:color w:val="000000" w:themeColor="text1"/>
          <w:sz w:val="28"/>
          <w:szCs w:val="28"/>
          <w:lang w:val="ru-RU"/>
        </w:rPr>
        <w:t xml:space="preserve"> </w:t>
      </w:r>
      <w:r>
        <w:rPr>
          <w:rFonts w:ascii="Times New Roman" w:hAnsi="Times New Roman" w:cs="Times New Roman"/>
          <w:sz w:val="28"/>
          <w:szCs w:val="28"/>
        </w:rPr>
        <w:t xml:space="preserve">«Предоставление </w:t>
      </w:r>
    </w:p>
    <w:p>
      <w:pPr>
        <w:widowControl w:val="0"/>
        <w:tabs>
          <w:tab w:val="left" w:pos="2585"/>
        </w:tabs>
        <w:autoSpaceDE w:val="0"/>
        <w:autoSpaceDN w:val="0"/>
        <w:adjustRightInd w:val="0"/>
        <w:spacing w:after="0" w:line="240" w:lineRule="auto"/>
        <w:jc w:val="center"/>
        <w:rPr>
          <w:sz w:val="28"/>
          <w:szCs w:val="28"/>
        </w:rPr>
      </w:pPr>
      <w:r>
        <w:rPr>
          <w:rFonts w:ascii="Times New Roman" w:hAnsi="Times New Roman" w:cs="Times New Roman"/>
          <w:sz w:val="28"/>
          <w:szCs w:val="28"/>
        </w:rPr>
        <w:t>разрешения на осуществление земляных работ»</w:t>
      </w:r>
    </w:p>
    <w:p/>
    <w:p>
      <w:pPr>
        <w:keepNext w:val="0"/>
        <w:keepLines w:val="0"/>
        <w:pageBreakBefore w:val="0"/>
        <w:widowControl w:val="0"/>
        <w:shd w:val="clear" w:color="auto" w:fill="FFFFFF"/>
        <w:tabs>
          <w:tab w:val="left" w:pos="426"/>
        </w:tabs>
        <w:kinsoku/>
        <w:wordWrap/>
        <w:overflowPunct/>
        <w:topLinePunct w:val="0"/>
        <w:autoSpaceDE w:val="0"/>
        <w:autoSpaceDN w:val="0"/>
        <w:bidi w:val="0"/>
        <w:adjustRightInd w:val="0"/>
        <w:snapToGrid/>
        <w:spacing w:after="0"/>
        <w:ind w:firstLine="560" w:firstLineChars="200"/>
        <w:jc w:val="both"/>
        <w:textAlignment w:val="auto"/>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fldChar w:fldCharType="begin"/>
      </w:r>
      <w:r>
        <w:instrText xml:space="preserve"> HYPERLINK "consultantplus://offline/ref=8B63124162232475BDBCC56823A108D354E5A6B035B721FDEB23E6Y7hEG" </w:instrText>
      </w:r>
      <w:r>
        <w:fldChar w:fldCharType="separate"/>
      </w:r>
      <w:r>
        <w:rPr>
          <w:rFonts w:ascii="Times New Roman" w:hAnsi="Times New Roman"/>
          <w:color w:val="000000" w:themeColor="text1"/>
          <w:sz w:val="28"/>
          <w:szCs w:val="28"/>
        </w:rPr>
        <w:t>Конституция</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Российской Федерации от 12.12.1993 («Российская газета», 25.12.1993, № 237);</w:t>
      </w:r>
    </w:p>
    <w:p>
      <w:pPr>
        <w:keepNext w:val="0"/>
        <w:keepLines w:val="0"/>
        <w:pageBreakBefore w:val="0"/>
        <w:widowControl w:val="0"/>
        <w:shd w:val="clear" w:color="auto" w:fill="FFFFFF"/>
        <w:tabs>
          <w:tab w:val="left" w:pos="426"/>
        </w:tabs>
        <w:kinsoku/>
        <w:wordWrap/>
        <w:overflowPunct/>
        <w:topLinePunct w:val="0"/>
        <w:autoSpaceDE w:val="0"/>
        <w:autoSpaceDN w:val="0"/>
        <w:bidi w:val="0"/>
        <w:adjustRightInd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 Градостроительный </w:t>
      </w:r>
      <w:r>
        <w:fldChar w:fldCharType="begin"/>
      </w:r>
      <w:r>
        <w:instrText xml:space="preserve"> HYPERLINK "consultantplus://offline/ref=C6CC3A040044CAA604FCC6A0750A5742CFD8F17781A971EF161E8FA30DH1IEF" </w:instrText>
      </w:r>
      <w:r>
        <w:fldChar w:fldCharType="separate"/>
      </w:r>
      <w:r>
        <w:rPr>
          <w:rFonts w:ascii="Times New Roman" w:hAnsi="Times New Roman" w:cs="Times New Roman"/>
          <w:color w:val="000000" w:themeColor="text1"/>
          <w:kern w:val="2"/>
          <w:sz w:val="28"/>
          <w:szCs w:val="28"/>
        </w:rPr>
        <w:t>кодекс</w:t>
      </w:r>
      <w:r>
        <w:rPr>
          <w:rFonts w:ascii="Times New Roman" w:hAnsi="Times New Roman" w:cs="Times New Roman"/>
          <w:color w:val="000000" w:themeColor="text1"/>
          <w:kern w:val="2"/>
          <w:sz w:val="28"/>
          <w:szCs w:val="28"/>
        </w:rPr>
        <w:fldChar w:fldCharType="end"/>
      </w:r>
      <w:r>
        <w:rPr>
          <w:rFonts w:ascii="Times New Roman" w:hAnsi="Times New Roman" w:cs="Times New Roman"/>
          <w:color w:val="000000" w:themeColor="text1"/>
          <w:kern w:val="2"/>
          <w:sz w:val="28"/>
          <w:szCs w:val="28"/>
        </w:rPr>
        <w:t> Российской Федерации от 29.12.2004 №190-ФЗ («Российская газета», №</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290, 30.12.2004, «Собрание законодательства РФ», 03.01.2005, № 1 (часть 1), ст. 16, «Парламентская газета», №</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5 - 6, 14.01.2005);</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Федеральный </w:t>
      </w:r>
      <w:r>
        <w:fldChar w:fldCharType="begin"/>
      </w:r>
      <w:r>
        <w:instrText xml:space="preserve"> HYPERLINK "consultantplus://offline/ref=C6CC3A040044CAA604FCC6A0750A5742CFD9F67581A171EF161E8FA30DH1IEF" </w:instrText>
      </w:r>
      <w:r>
        <w:fldChar w:fldCharType="separate"/>
      </w:r>
      <w:r>
        <w:rPr>
          <w:rFonts w:ascii="Times New Roman" w:hAnsi="Times New Roman" w:cs="Times New Roman"/>
          <w:color w:val="000000" w:themeColor="text1"/>
          <w:kern w:val="2"/>
          <w:sz w:val="28"/>
          <w:szCs w:val="28"/>
        </w:rPr>
        <w:t>закон</w:t>
      </w:r>
      <w:r>
        <w:rPr>
          <w:rFonts w:ascii="Times New Roman" w:hAnsi="Times New Roman" w:cs="Times New Roman"/>
          <w:color w:val="000000" w:themeColor="text1"/>
          <w:kern w:val="2"/>
          <w:sz w:val="28"/>
          <w:szCs w:val="28"/>
        </w:rPr>
        <w:fldChar w:fldCharType="end"/>
      </w:r>
      <w:r>
        <w:rPr>
          <w:rFonts w:ascii="Times New Roman" w:hAnsi="Times New Roman" w:cs="Times New Roman"/>
          <w:color w:val="000000" w:themeColor="text1"/>
          <w:kern w:val="2"/>
          <w:sz w:val="28"/>
          <w:szCs w:val="28"/>
        </w:rPr>
        <w:t xml:space="preserve"> от 06.10.2003 №131-ФЗ «Об общих принципах организации местного самоуправления в Российской Федерации» («Собрание законодательства РФ», 06.10.2003, № 40, ст. 3822);</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Федеральный </w:t>
      </w:r>
      <w:r>
        <w:fldChar w:fldCharType="begin"/>
      </w:r>
      <w:r>
        <w:instrText xml:space="preserve"> HYPERLINK "consultantplus://offline/ref=C6CC3A040044CAA604FCC6A0750A5742CFD9F67580AC71EF161E8FA30D1E37A190D76F5E192D6EB6H8IEF" </w:instrText>
      </w:r>
      <w:r>
        <w:fldChar w:fldCharType="separate"/>
      </w:r>
      <w:r>
        <w:rPr>
          <w:rFonts w:ascii="Times New Roman" w:hAnsi="Times New Roman" w:cs="Times New Roman"/>
          <w:color w:val="000000" w:themeColor="text1"/>
          <w:kern w:val="2"/>
          <w:sz w:val="28"/>
          <w:szCs w:val="28"/>
        </w:rPr>
        <w:t>закон</w:t>
      </w:r>
      <w:r>
        <w:rPr>
          <w:rFonts w:ascii="Times New Roman" w:hAnsi="Times New Roman" w:cs="Times New Roman"/>
          <w:color w:val="000000" w:themeColor="text1"/>
          <w:kern w:val="2"/>
          <w:sz w:val="28"/>
          <w:szCs w:val="28"/>
        </w:rPr>
        <w:fldChar w:fldCharType="end"/>
      </w:r>
      <w:r>
        <w:rPr>
          <w:rFonts w:ascii="Times New Roman" w:hAnsi="Times New Roman" w:cs="Times New Roman"/>
          <w:color w:val="000000" w:themeColor="text1"/>
          <w:kern w:val="2"/>
          <w:sz w:val="28"/>
          <w:szCs w:val="28"/>
        </w:rPr>
        <w:t> Российской Федерации от 27.07.2010 №210-ФЗ «Об организации предоставления государственных и муниципальных услуг» («Собрание законодательства РФ», 02.08.2010, № 31, ст. 4179);</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Федеральный закон от 13.07.2015 №250-ФЗ «О внесении изменений в Федеральный закон «О защите конкуренции» и отдельные законодательные акты Российской Федерации (Российская газета – Федеральный выпуск №6727 опубликован 17.07.2015);</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Постановление Правительства РФ от 13.02.2006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РФ», 20.02.2006, № 8, ст. 920.);</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w:t>
      </w:r>
      <w:r>
        <w:fldChar w:fldCharType="begin"/>
      </w:r>
      <w:r>
        <w:instrText xml:space="preserve"> HYPERLINK "consultantplus://offline/ref=C6CC3A040044CAA604FCD8AE710A5742C7D9FA7382A32CE51E4783A1H0IAF" </w:instrText>
      </w:r>
      <w:r>
        <w:fldChar w:fldCharType="separate"/>
      </w:r>
      <w:r>
        <w:rPr>
          <w:rFonts w:ascii="Times New Roman" w:hAnsi="Times New Roman" w:cs="Times New Roman"/>
          <w:color w:val="000000" w:themeColor="text1"/>
          <w:kern w:val="2"/>
          <w:sz w:val="28"/>
          <w:szCs w:val="28"/>
        </w:rPr>
        <w:t>Постановление</w:t>
      </w:r>
      <w:r>
        <w:rPr>
          <w:rFonts w:ascii="Times New Roman" w:hAnsi="Times New Roman" w:cs="Times New Roman"/>
          <w:color w:val="000000" w:themeColor="text1"/>
          <w:kern w:val="2"/>
          <w:sz w:val="28"/>
          <w:szCs w:val="28"/>
        </w:rPr>
        <w:fldChar w:fldCharType="end"/>
      </w:r>
      <w:r>
        <w:rPr>
          <w:rFonts w:ascii="Times New Roman" w:hAnsi="Times New Roman" w:cs="Times New Roman"/>
          <w:color w:val="000000" w:themeColor="text1"/>
          <w:kern w:val="2"/>
          <w:sz w:val="28"/>
          <w:szCs w:val="28"/>
        </w:rPr>
        <w:t> Госгортехнадзора России от 02.11.2001 №49 «Об утверждении правил безопасности при строительстве подземных сооружений» («Нормативные документы межотраслевого применения по вопросам промышленной безопасности и охраны недр», серия 03, выпуск 12, М., ГУП «НТЦ по безопасности в промышленности Госгортехнадзора РФ», 2002);</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Постановление Правительства Российской Федерации от 09.06.1995 №578 «Об утверждении Правил охраны линий и сооружений связи Российской Федерации» (Российская газета №124 от 29.06.1995);</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Постановление Правительства РФ от 12.09.2015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Приказ</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Минрегиона РФ от 30.12.2009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(Зарегистрировано в Минюсте РФ 15.04.2010 №</w:t>
      </w:r>
      <w:bookmarkStart w:id="0" w:name="_GoBack"/>
      <w:bookmarkEnd w:id="0"/>
      <w:r>
        <w:rPr>
          <w:rFonts w:ascii="Times New Roman" w:hAnsi="Times New Roman" w:cs="Times New Roman"/>
          <w:color w:val="000000" w:themeColor="text1"/>
          <w:kern w:val="2"/>
          <w:sz w:val="28"/>
          <w:szCs w:val="28"/>
        </w:rPr>
        <w:t>16902);</w:t>
      </w:r>
    </w:p>
    <w:p>
      <w:pPr>
        <w:keepNext w:val="0"/>
        <w:keepLines w:val="0"/>
        <w:pageBreakBefore w:val="0"/>
        <w:widowControl w:val="0"/>
        <w:tabs>
          <w:tab w:val="left" w:pos="426"/>
          <w:tab w:val="left" w:pos="567"/>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w:t>
      </w:r>
      <w:r>
        <w:fldChar w:fldCharType="begin"/>
      </w:r>
      <w:r>
        <w:instrText xml:space="preserve"> HYPERLINK "consultantplus://offline/ref=C6CC3A040044CAA604FCC6A367660D4EC9DBAC7887AC7ABB4B41D4FE5A173DF6HDI7F" </w:instrText>
      </w:r>
      <w:r>
        <w:fldChar w:fldCharType="separate"/>
      </w:r>
      <w:r>
        <w:rPr>
          <w:rFonts w:ascii="Times New Roman" w:hAnsi="Times New Roman" w:cs="Times New Roman"/>
          <w:color w:val="000000" w:themeColor="text1"/>
          <w:kern w:val="2"/>
          <w:sz w:val="28"/>
          <w:szCs w:val="28"/>
        </w:rPr>
        <w:t>Закон</w:t>
      </w:r>
      <w:r>
        <w:rPr>
          <w:rFonts w:ascii="Times New Roman" w:hAnsi="Times New Roman" w:cs="Times New Roman"/>
          <w:color w:val="000000" w:themeColor="text1"/>
          <w:kern w:val="2"/>
          <w:sz w:val="28"/>
          <w:szCs w:val="28"/>
        </w:rPr>
        <w:fldChar w:fldCharType="end"/>
      </w:r>
      <w:r>
        <w:rPr>
          <w:rFonts w:ascii="Times New Roman" w:hAnsi="Times New Roman" w:cs="Times New Roman"/>
          <w:color w:val="000000" w:themeColor="text1"/>
          <w:kern w:val="2"/>
          <w:sz w:val="28"/>
          <w:szCs w:val="28"/>
        </w:rPr>
        <w:t> Курской области от 04.01.2003 №1-ЗКО «Об административных правонарушениях в Курской области» («Курская правда», №4-5, 11.01.2003, «Курск», 15.01.2003);</w:t>
      </w:r>
    </w:p>
    <w:p>
      <w:pPr>
        <w:keepNext w:val="0"/>
        <w:keepLines w:val="0"/>
        <w:pageBreakBefore w:val="0"/>
        <w:widowControl w:val="0"/>
        <w:tabs>
          <w:tab w:val="left" w:pos="426"/>
          <w:tab w:val="left" w:pos="993"/>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 Постановление</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Администрации</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Курской</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области от</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13.07.2016</w:t>
      </w:r>
      <w:r>
        <w:rPr>
          <w:rFonts w:ascii="Times New Roman" w:hAnsi="Times New Roman" w:cs="Times New Roman"/>
          <w:color w:val="000000" w:themeColor="text1"/>
          <w:kern w:val="2"/>
          <w:sz w:val="28"/>
          <w:szCs w:val="28"/>
          <w:lang w:val="ru-RU"/>
        </w:rPr>
        <w:t xml:space="preserve"> </w:t>
      </w:r>
      <w:r>
        <w:rPr>
          <w:rFonts w:ascii="Times New Roman" w:hAnsi="Times New Roman" w:cs="Times New Roman"/>
          <w:color w:val="000000" w:themeColor="text1"/>
          <w:kern w:val="2"/>
          <w:sz w:val="28"/>
          <w:szCs w:val="28"/>
        </w:rPr>
        <w:t>№507-па «О перечне услуг, для которых предусмотрена возможность предоставления их в электронной форме» («Курская правда», №86, 19.07.2016);</w:t>
      </w:r>
    </w:p>
    <w:p>
      <w:pPr>
        <w:keepNext w:val="0"/>
        <w:keepLines w:val="0"/>
        <w:pageBreakBefore w:val="0"/>
        <w:widowControl w:val="0"/>
        <w:tabs>
          <w:tab w:val="left" w:pos="426"/>
          <w:tab w:val="left" w:pos="993"/>
          <w:tab w:val="left" w:pos="2268"/>
        </w:tabs>
        <w:kinsoku/>
        <w:wordWrap/>
        <w:overflowPunct/>
        <w:topLinePunct w:val="0"/>
        <w:bidi w:val="0"/>
        <w:snapToGrid/>
        <w:spacing w:after="0"/>
        <w:ind w:firstLine="560" w:firstLineChars="200"/>
        <w:jc w:val="both"/>
        <w:textAlignment w:val="auto"/>
        <w:rPr>
          <w:rFonts w:hint="default" w:ascii="Times New Roman" w:hAnsi="Times New Roman" w:cs="Times New Roman"/>
          <w:color w:val="000000" w:themeColor="text1"/>
          <w:kern w:val="2"/>
          <w:sz w:val="28"/>
          <w:szCs w:val="28"/>
        </w:rPr>
      </w:pPr>
      <w:r>
        <w:rPr>
          <w:rFonts w:hint="default" w:ascii="Times New Roman" w:hAnsi="Times New Roman" w:cs="Times New Roman"/>
          <w:color w:val="000000" w:themeColor="text1"/>
          <w:kern w:val="2"/>
          <w:sz w:val="28"/>
          <w:szCs w:val="28"/>
          <w:lang w:eastAsia="ar-SA"/>
        </w:rPr>
        <w:t>- Постановление Администрации города Обояни Курской области от 22.07.2016 г. №567 «Об утверждении Положения об особенностях подачи и рассмотрения жалоб на решения и действия (бездействие) Администрации города Обояни и ее должностных лиц, муниципальных служащих Администрации города Обояни»;</w:t>
      </w:r>
    </w:p>
    <w:p>
      <w:pPr>
        <w:keepNext w:val="0"/>
        <w:keepLines w:val="0"/>
        <w:pageBreakBefore w:val="0"/>
        <w:widowControl w:val="0"/>
        <w:tabs>
          <w:tab w:val="left" w:pos="426"/>
          <w:tab w:val="left" w:pos="993"/>
          <w:tab w:val="left" w:pos="2268"/>
        </w:tabs>
        <w:kinsoku/>
        <w:wordWrap/>
        <w:overflowPunct/>
        <w:topLinePunct w:val="0"/>
        <w:bidi w:val="0"/>
        <w:snapToGrid/>
        <w:spacing w:after="0"/>
        <w:ind w:firstLine="560" w:firstLineChars="200"/>
        <w:jc w:val="both"/>
        <w:textAlignment w:val="auto"/>
        <w:rPr>
          <w:rFonts w:hint="default" w:ascii="Times New Roman" w:hAnsi="Times New Roman" w:cs="Times New Roman"/>
          <w:color w:val="000000" w:themeColor="text1"/>
          <w:kern w:val="2"/>
          <w:sz w:val="28"/>
          <w:szCs w:val="28"/>
          <w:lang w:eastAsia="ru-RU"/>
        </w:rPr>
      </w:pPr>
      <w:r>
        <w:rPr>
          <w:rFonts w:hint="default" w:ascii="Times New Roman" w:hAnsi="Times New Roman" w:cs="Times New Roman"/>
          <w:color w:val="000000" w:themeColor="text1"/>
          <w:kern w:val="2"/>
          <w:sz w:val="28"/>
          <w:szCs w:val="28"/>
          <w:lang w:eastAsia="ar-SA"/>
        </w:rPr>
        <w:t>- Постановление Администрации города Обояни Курской области от 28.02.2018 г. №144 «О разработке и утверждении административных регламентов предоставления муниципальных услуг в новой редакции»;</w:t>
      </w:r>
    </w:p>
    <w:p>
      <w:pPr>
        <w:keepNext w:val="0"/>
        <w:keepLines w:val="0"/>
        <w:pageBreakBefore w:val="0"/>
        <w:widowControl w:val="0"/>
        <w:tabs>
          <w:tab w:val="left" w:pos="426"/>
          <w:tab w:val="left" w:pos="993"/>
          <w:tab w:val="left" w:pos="2268"/>
        </w:tabs>
        <w:kinsoku/>
        <w:wordWrap/>
        <w:overflowPunct/>
        <w:topLinePunct w:val="0"/>
        <w:bidi w:val="0"/>
        <w:snapToGrid/>
        <w:spacing w:after="0"/>
        <w:ind w:firstLine="560" w:firstLineChars="200"/>
        <w:jc w:val="both"/>
        <w:textAlignment w:val="auto"/>
        <w:rPr>
          <w:rFonts w:ascii="Times New Roman" w:hAnsi="Times New Roman" w:cs="Times New Roman"/>
          <w:color w:val="000000" w:themeColor="text1"/>
          <w:kern w:val="2"/>
          <w:sz w:val="28"/>
          <w:szCs w:val="28"/>
        </w:rPr>
      </w:pPr>
      <w:r>
        <w:rPr>
          <w:rFonts w:hint="default" w:ascii="Times New Roman" w:hAnsi="Times New Roman" w:cs="Times New Roman"/>
          <w:color w:val="000000" w:themeColor="text1"/>
          <w:kern w:val="2"/>
          <w:sz w:val="28"/>
          <w:szCs w:val="28"/>
          <w:lang w:eastAsia="ar-SA"/>
        </w:rPr>
        <w:t>- Устав муниципального образования «город Обоянь» Обоянского района Курской области</w:t>
      </w:r>
      <w:r>
        <w:rPr>
          <w:rFonts w:hint="default" w:ascii="Times New Roman" w:hAnsi="Times New Roman" w:cs="Times New Roman"/>
          <w:color w:val="000000" w:themeColor="text1"/>
          <w:kern w:val="2"/>
          <w:sz w:val="28"/>
          <w:szCs w:val="28"/>
          <w:lang w:val="ru-RU" w:eastAsia="ar-SA"/>
        </w:rPr>
        <w:t>.</w:t>
      </w:r>
    </w:p>
    <w:p>
      <w:pPr>
        <w:widowControl w:val="0"/>
        <w:tabs>
          <w:tab w:val="left" w:pos="426"/>
          <w:tab w:val="left" w:pos="993"/>
          <w:tab w:val="left" w:pos="2268"/>
        </w:tabs>
        <w:jc w:val="both"/>
        <w:rPr>
          <w:rFonts w:ascii="Times New Roman" w:hAnsi="Times New Roman" w:cs="Times New Roman"/>
          <w:color w:val="000000" w:themeColor="text1"/>
          <w:kern w:val="2"/>
          <w:sz w:val="28"/>
          <w:szCs w:val="28"/>
        </w:rPr>
      </w:pPr>
    </w:p>
    <w:p/>
    <w:sectPr>
      <w:pgSz w:w="11906" w:h="16838"/>
      <w:pgMar w:top="850" w:right="567"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9703F7"/>
    <w:rsid w:val="000E7D61"/>
    <w:rsid w:val="009703F7"/>
    <w:rsid w:val="00A312A0"/>
    <w:rsid w:val="00A65042"/>
    <w:rsid w:val="00BA46DD"/>
    <w:rsid w:val="00C81DF8"/>
    <w:rsid w:val="00DC242C"/>
    <w:rsid w:val="00EA7B10"/>
    <w:rsid w:val="0C491ABB"/>
    <w:rsid w:val="6A1F632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uiPriority w:val="99"/>
    <w:rPr>
      <w:color w:val="0000FF"/>
      <w:u w:val="single"/>
    </w:r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6">
    <w:name w:val="Содержимое таблицы"/>
    <w:basedOn w:val="1"/>
    <w:uiPriority w:val="99"/>
    <w:pPr>
      <w:widowControl w:val="0"/>
      <w:suppressLineNumbers/>
      <w:suppressAutoHyphens/>
      <w:spacing w:after="0" w:line="240" w:lineRule="auto"/>
    </w:pPr>
    <w:rPr>
      <w:rFonts w:ascii="Arial" w:hAnsi="Arial" w:eastAsia="Times New Roman" w:cs="Arial"/>
      <w:kern w:val="2"/>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822</Words>
  <Characters>4691</Characters>
  <Lines>39</Lines>
  <Paragraphs>11</Paragraphs>
  <TotalTime>5</TotalTime>
  <ScaleCrop>false</ScaleCrop>
  <LinksUpToDate>false</LinksUpToDate>
  <CharactersWithSpaces>5502</CharactersWithSpaces>
  <Application>WPS Office_11.2.0.11167_F1E327BC-269C-435d-A152-05C5408002CA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2018-11-19T14:30:00Z</dcterms:created>
  <dc:creator>Хачатрян</dc:creator>
  <cp:lastModifiedBy>Андрей</cp:lastModifiedBy>
  <dcterms:modified xsi:type="dcterms:W3CDTF">2022-06-21T09:47:35Z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1049-11.2.0.11167</vt:lpwstr>
  </property>
  <property fmtid="{D5CDD505-2E9C-101B-9397-08002B2CF9AE}" pid="3" name="ICV">
    <vt:lpwstr>52AF0A352470443489911635E7C2BD04</vt:lpwstr>
  </property>
</Properties>
</file>