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2472055</wp:posOffset>
            </wp:positionH>
            <wp:positionV relativeFrom="paragraph">
              <wp:posOffset>8255</wp:posOffset>
            </wp:positionV>
            <wp:extent cx="455930" cy="658495"/>
            <wp:effectExtent l="0" t="0" r="1270" b="8255"/>
            <wp:wrapSquare wrapText="largest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noFill/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240" w:lineRule="auto"/>
        <w:jc w:val="both"/>
        <w:rPr>
          <w:rFonts w:ascii="Times New Roman" w:hAnsi="Times New Roman" w:eastAsia="Times New Roman" w:cs="Times New Roman"/>
          <w:sz w:val="36"/>
          <w:szCs w:val="36"/>
        </w:rPr>
      </w:pPr>
    </w:p>
    <w:p/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</w:p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ГОРОДА ОБОЯНИ  КУРСКОЙ ОБЛАСТИ</w:t>
      </w:r>
    </w:p>
    <w:p>
      <w:pPr>
        <w:keepNext w:val="0"/>
        <w:keepLines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ind w:left="0" w:right="0" w:firstLine="0"/>
        <w:jc w:val="center"/>
        <w:textAlignment w:val="auto"/>
      </w:pP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  <w:t>П О С Т А Н О В Л Е Н И Е</w:t>
      </w:r>
    </w:p>
    <w:p>
      <w:pPr>
        <w:keepNext w:val="0"/>
        <w:keepLines w:val="0"/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</w:pPr>
    </w:p>
    <w:p>
      <w:pPr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</w:pPr>
      <w:r>
        <w:rPr>
          <w:rFonts w:hint="default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20.09.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eastAsia="ru-RU"/>
        </w:rPr>
        <w:t>20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2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 xml:space="preserve">2 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val="en-US" w:eastAsia="ru-RU"/>
        </w:rPr>
        <w:t xml:space="preserve">             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lang w:val="en-US" w:eastAsia="ru-RU"/>
        </w:rPr>
        <w:t xml:space="preserve">                           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val="en-US" w:eastAsia="ru-RU"/>
        </w:rPr>
        <w:t xml:space="preserve"> </w:t>
      </w:r>
      <w:r>
        <w:rPr>
          <w:rFonts w:cs="Times New Roman"/>
          <w:b/>
          <w:bCs/>
          <w:color w:val="auto"/>
          <w:kern w:val="1"/>
          <w:sz w:val="28"/>
          <w:szCs w:val="28"/>
          <w:lang w:val="en-US" w:eastAsia="ru-RU"/>
        </w:rPr>
        <w:t>г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lang w:val="en-US" w:eastAsia="ru-RU"/>
        </w:rPr>
        <w:t>. Обоянь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val="en-US" w:eastAsia="ru-RU"/>
        </w:rPr>
        <w:t xml:space="preserve">                                   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491</w:t>
      </w:r>
    </w:p>
    <w:p>
      <w:pPr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</w:pPr>
      <w:bookmarkStart w:id="0" w:name="_GoBack"/>
      <w:bookmarkEnd w:id="0"/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  <w:lang w:val="ru-RU"/>
        </w:rPr>
        <w:t>осуществлении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закупки</w:t>
      </w:r>
      <w:r>
        <w:rPr>
          <w:rFonts w:hint="default"/>
          <w:b/>
          <w:sz w:val="28"/>
          <w:szCs w:val="28"/>
          <w:lang w:val="ru-RU"/>
        </w:rPr>
        <w:t xml:space="preserve"> товаров, работ, услуг для обеспечения муниципальных нужд у единственного поставщика                             (подрядчика, исполнителя)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709"/>
        <w:jc w:val="both"/>
        <w:textAlignment w:val="auto"/>
        <w:rPr>
          <w:rFonts w:hint="default" w:ascii="Times New Roman" w:hAnsi="Times New Roman" w:cs="Times New Roman"/>
          <w:sz w:val="10"/>
          <w:szCs w:val="10"/>
        </w:rPr>
      </w:pPr>
      <w:r>
        <w:rPr>
          <w:sz w:val="28"/>
          <w:szCs w:val="28"/>
          <w:lang w:val="ru-RU"/>
        </w:rPr>
        <w:t>Руководствуясь</w:t>
      </w:r>
      <w:r>
        <w:rPr>
          <w:sz w:val="28"/>
          <w:szCs w:val="28"/>
        </w:rPr>
        <w:t xml:space="preserve"> Федеральным законом от 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>5</w:t>
      </w:r>
      <w:r>
        <w:rPr>
          <w:rFonts w:hint="default"/>
          <w:sz w:val="28"/>
          <w:szCs w:val="28"/>
          <w:lang w:val="ru-RU"/>
        </w:rPr>
        <w:t>.04.</w:t>
      </w:r>
      <w:r>
        <w:rPr>
          <w:sz w:val="28"/>
          <w:szCs w:val="28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8"/>
          <w:szCs w:val="28"/>
          <w:lang w:val="ru-RU"/>
        </w:rPr>
        <w:t>Постановлением</w:t>
      </w:r>
      <w:r>
        <w:rPr>
          <w:rFonts w:hint="default"/>
          <w:sz w:val="28"/>
          <w:szCs w:val="28"/>
          <w:lang w:val="ru-RU"/>
        </w:rPr>
        <w:t xml:space="preserve"> Правительства Российской Федерации от 30.12.2017  №1710 «Об утверждении государственной программы Российской Федерации «Обеспечение доступным и комфортным жильём и коммунальными услугами граждан Российской Федерации», постановлением Администрации Курской области от 31.08.2017  №684-па «Об утверждении государственной программы Курской области «Формирование современной городской среды в Курской области», постановлением Администрации Курской области от 17.03.2022 № 247-па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Уставом муниципального образования «город Обоянь» Обоянского района Курской области, постановлением Администрации города Обояни Курской области от 30.12.2021  № 740 «Об утверждении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zh-CN" w:bidi="zh-CN"/>
        </w:rPr>
        <w:t>муниципальной  программы «Формирование современной городской среды на территории  муниципального образования «город Обоянь» Обоянского района Курской области» на 2022 год - 2024 годы»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  <w:lang w:val="ru-RU"/>
        </w:rPr>
        <w:t xml:space="preserve">Администрация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</w:rPr>
        <w:t xml:space="preserve">города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  <w:lang w:val="ru-RU"/>
        </w:rPr>
        <w:t>Обояни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sz w:val="10"/>
          <w:szCs w:val="1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ПОСТАНОВЛЯЕТ: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 </w:t>
      </w:r>
      <w:r>
        <w:rPr>
          <w:sz w:val="28"/>
          <w:szCs w:val="28"/>
          <w:lang w:val="ru-RU"/>
        </w:rPr>
        <w:t>Муниципальному</w:t>
      </w:r>
      <w:r>
        <w:rPr>
          <w:rFonts w:hint="default"/>
          <w:sz w:val="28"/>
          <w:szCs w:val="28"/>
          <w:lang w:val="ru-RU"/>
        </w:rPr>
        <w:t xml:space="preserve"> заказчику Администрации города Обояни осуществить закупку </w:t>
      </w:r>
      <w:r>
        <w:rPr>
          <w:sz w:val="28"/>
          <w:szCs w:val="28"/>
        </w:rPr>
        <w:t>товаров, работ, услуг для обеспечения государственных и муниципальных нужд</w:t>
      </w:r>
      <w:r>
        <w:rPr>
          <w:rFonts w:hint="default"/>
          <w:sz w:val="28"/>
          <w:szCs w:val="28"/>
          <w:lang w:val="ru-RU"/>
        </w:rPr>
        <w:t xml:space="preserve"> у единственного поставщика (подрядчика, исполнителя)</w:t>
      </w:r>
      <w:r>
        <w:rPr>
          <w:sz w:val="28"/>
          <w:szCs w:val="28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Утвердить</w:t>
      </w:r>
      <w:r>
        <w:rPr>
          <w:rFonts w:hint="default"/>
          <w:sz w:val="28"/>
          <w:szCs w:val="28"/>
          <w:lang w:val="ru-RU"/>
        </w:rPr>
        <w:t xml:space="preserve"> прилагаемую информацию о закупке </w:t>
      </w:r>
      <w:r>
        <w:rPr>
          <w:sz w:val="28"/>
          <w:szCs w:val="28"/>
        </w:rPr>
        <w:t>товаров, работ, услуг для обеспечения государственных и муниципальных нужд</w:t>
      </w:r>
      <w:r>
        <w:rPr>
          <w:rFonts w:hint="default"/>
          <w:sz w:val="28"/>
          <w:szCs w:val="28"/>
          <w:lang w:val="ru-RU"/>
        </w:rPr>
        <w:t xml:space="preserve"> у единственного поставщика (подрядчика, исполнителя).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ru-RU"/>
        </w:rPr>
        <w:t>Администрации</w:t>
      </w:r>
      <w:r>
        <w:rPr>
          <w:rFonts w:hint="default"/>
          <w:sz w:val="28"/>
          <w:szCs w:val="28"/>
          <w:lang w:val="ru-RU"/>
        </w:rPr>
        <w:t xml:space="preserve"> города Обояни обеспечить исполнение пункта 4 постановления Администрации Курской области от 17.03.2022  №247-па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осуществления».</w:t>
      </w:r>
      <w:r>
        <w:rPr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708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 xml:space="preserve">Контроль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ис</w:t>
      </w:r>
      <w:r>
        <w:rPr>
          <w:rFonts w:hint="default" w:ascii="Times New Roman" w:hAnsi="Times New Roman" w:cs="Times New Roman"/>
          <w:sz w:val="28"/>
          <w:szCs w:val="28"/>
        </w:rPr>
        <w:t>полнени</w:t>
      </w:r>
      <w:r>
        <w:rPr>
          <w:rFonts w:hint="default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данного постановлени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 возложить на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заместителя Главы Администрации города Обояни по экономике                         Е.Ю. Бочарову.</w:t>
      </w:r>
      <w:r>
        <w:rPr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708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5. Настоящее постановление вступает в силу со дня его подписания.</w:t>
      </w:r>
    </w:p>
    <w:p>
      <w:pPr>
        <w:spacing w:line="276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Врио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Глав</w:t>
      </w:r>
      <w:r>
        <w:rPr>
          <w:rFonts w:hint="default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города Обояни                                                </w:t>
      </w:r>
      <w:r>
        <w:rPr>
          <w:rFonts w:hint="default" w:cs="Times New Roman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>Е.Ю. Бочарова</w:t>
      </w:r>
      <w:r>
        <w:rPr>
          <w:rFonts w:hint="default" w:ascii="Times New Roman" w:hAnsi="Times New Roman" w:cs="Times New Roman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Бочарова Е.Ю.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  <w:sectPr>
          <w:pgSz w:w="11906" w:h="16838"/>
          <w:pgMar w:top="1134" w:right="1134" w:bottom="1134" w:left="1701" w:header="709" w:footer="709" w:gutter="0"/>
          <w:paperSrc/>
          <w:cols w:space="0" w:num="1"/>
          <w:rtlGutter w:val="0"/>
          <w:docGrid w:linePitch="360" w:charSpace="0"/>
        </w:sect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8(47141) 2-19-52</w:t>
      </w:r>
    </w:p>
    <w:p>
      <w:pPr>
        <w:keepNext/>
        <w:keepLines/>
        <w:spacing w:after="0"/>
        <w:jc w:val="right"/>
        <w:rPr>
          <w:rFonts w:hint="default"/>
          <w:bCs/>
          <w:lang w:val="ru-RU"/>
        </w:rPr>
      </w:pPr>
      <w:r>
        <w:rPr>
          <w:bCs/>
        </w:rPr>
        <w:t>УТВЕРЖДЕН</w:t>
      </w:r>
      <w:r>
        <w:rPr>
          <w:bCs/>
          <w:lang w:val="ru-RU"/>
        </w:rPr>
        <w:t>А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</w:rPr>
        <w:t xml:space="preserve">Постановлением </w:t>
      </w:r>
      <w:r>
        <w:rPr>
          <w:bCs/>
          <w:lang w:val="ru-RU"/>
        </w:rPr>
        <w:t>А</w:t>
      </w:r>
      <w:r>
        <w:rPr>
          <w:bCs/>
        </w:rPr>
        <w:t xml:space="preserve">дминистрации 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  <w:lang w:val="ru-RU"/>
        </w:rPr>
        <w:t>города</w:t>
      </w:r>
      <w:r>
        <w:rPr>
          <w:rFonts w:hint="default"/>
          <w:bCs/>
          <w:lang w:val="ru-RU"/>
        </w:rPr>
        <w:t xml:space="preserve"> Обояни </w:t>
      </w:r>
      <w:r>
        <w:rPr>
          <w:bCs/>
        </w:rPr>
        <w:t>Курской области</w:t>
      </w:r>
    </w:p>
    <w:p>
      <w:pPr>
        <w:keepNext/>
        <w:keepLines/>
        <w:spacing w:after="0"/>
        <w:jc w:val="right"/>
        <w:rPr>
          <w:rFonts w:hint="default"/>
          <w:bCs/>
          <w:lang w:val="ru-RU"/>
        </w:rPr>
      </w:pPr>
      <w:r>
        <w:rPr>
          <w:rFonts w:hint="default"/>
          <w:bCs/>
          <w:lang w:val="ru-RU"/>
        </w:rPr>
        <w:t xml:space="preserve"> </w:t>
      </w:r>
      <w:r>
        <w:rPr>
          <w:bCs/>
          <w:lang w:val="ru-RU"/>
        </w:rPr>
        <w:t>о</w:t>
      </w:r>
      <w:r>
        <w:rPr>
          <w:bCs/>
        </w:rPr>
        <w:t xml:space="preserve">т </w:t>
      </w:r>
      <w:r>
        <w:rPr>
          <w:rFonts w:hint="default"/>
          <w:bCs/>
          <w:lang w:val="ru-RU"/>
        </w:rPr>
        <w:t>20.09.</w:t>
      </w:r>
      <w:r>
        <w:rPr>
          <w:bCs/>
        </w:rPr>
        <w:t>2022 года №</w:t>
      </w:r>
      <w:r>
        <w:rPr>
          <w:rFonts w:hint="default"/>
          <w:bCs/>
          <w:lang w:val="ru-RU"/>
        </w:rPr>
        <w:t>491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950"/>
        <w:gridCol w:w="3464"/>
        <w:gridCol w:w="1990"/>
        <w:gridCol w:w="1990"/>
        <w:gridCol w:w="1990"/>
        <w:gridCol w:w="1990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№</w:t>
            </w:r>
          </w:p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п/п</w:t>
            </w:r>
          </w:p>
        </w:tc>
        <w:tc>
          <w:tcPr>
            <w:tcW w:w="195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Наименование заказчика</w:t>
            </w:r>
          </w:p>
        </w:tc>
        <w:tc>
          <w:tcPr>
            <w:tcW w:w="3464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Предмет контракта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Цена контракта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Предельный срок на который заключается контракт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Обязанность единственного поставщика (подрядчика исполнителя) исполнить свои обязательства по контракту лично или возможность привлечь к исполнению контракта субподрядчиков, соисполнителей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Требование к объёму исполнения единственным поставщиком (подрядчиком, исполнителем) своих обязательств по контракту лично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Обеспечение исполнения контракта в соответствии с требованиями Федерального закона от 05 апреля 2013 года №</w:t>
            </w:r>
            <w:r>
              <w:rPr>
                <w:sz w:val="18"/>
                <w:szCs w:val="18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1</w:t>
            </w:r>
          </w:p>
        </w:tc>
        <w:tc>
          <w:tcPr>
            <w:tcW w:w="195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Администрация города Обояни</w:t>
            </w:r>
          </w:p>
        </w:tc>
        <w:tc>
          <w:tcPr>
            <w:tcW w:w="3464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ыполн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ение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работ по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  <w:t>«Благоустройство территории с размещением детской площадки по адресу: Курская область, г. Обоянь, ул. Мичурина»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2856210,00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до  01.12.2022 года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лично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100%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2</w:t>
            </w:r>
          </w:p>
        </w:tc>
        <w:tc>
          <w:tcPr>
            <w:tcW w:w="195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Администрация города Обояни</w:t>
            </w:r>
          </w:p>
        </w:tc>
        <w:tc>
          <w:tcPr>
            <w:tcW w:w="3464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ыполн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ение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работ по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  <w:t>«Благоустройство территории с размещением детской площадки по адресу: Курская область, г. Обоянь, ул. М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осковская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2500800,00</w:t>
            </w:r>
          </w:p>
        </w:tc>
        <w:tc>
          <w:tcPr>
            <w:tcW w:w="1990" w:type="dxa"/>
            <w:vAlign w:val="top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до  01.12.2022 года</w:t>
            </w:r>
          </w:p>
        </w:tc>
        <w:tc>
          <w:tcPr>
            <w:tcW w:w="1990" w:type="dxa"/>
            <w:vAlign w:val="top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лично</w:t>
            </w:r>
          </w:p>
        </w:tc>
        <w:tc>
          <w:tcPr>
            <w:tcW w:w="1990" w:type="dxa"/>
            <w:vAlign w:val="top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100%</w:t>
            </w:r>
          </w:p>
        </w:tc>
        <w:tc>
          <w:tcPr>
            <w:tcW w:w="1990" w:type="dxa"/>
            <w:vAlign w:val="top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3</w:t>
            </w:r>
          </w:p>
        </w:tc>
        <w:tc>
          <w:tcPr>
            <w:tcW w:w="1950" w:type="dxa"/>
            <w:vAlign w:val="top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Администрация города Обояни</w:t>
            </w:r>
          </w:p>
        </w:tc>
        <w:tc>
          <w:tcPr>
            <w:tcW w:w="3464" w:type="dxa"/>
            <w:vAlign w:val="top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ыполн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ение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работ по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Благоустройство: "Лестничный спуск между  ул. Ленина и ул. Садовая  в 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г. Обояни, Курской области (на границе кадастровых участков 46:16:010112 и 46:16:010113)"</w:t>
            </w:r>
          </w:p>
        </w:tc>
        <w:tc>
          <w:tcPr>
            <w:tcW w:w="1990" w:type="dxa"/>
            <w:vAlign w:val="top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2251810,00</w:t>
            </w:r>
          </w:p>
        </w:tc>
        <w:tc>
          <w:tcPr>
            <w:tcW w:w="1990" w:type="dxa"/>
            <w:vAlign w:val="top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до  01.12.2022 года</w:t>
            </w:r>
          </w:p>
        </w:tc>
        <w:tc>
          <w:tcPr>
            <w:tcW w:w="1990" w:type="dxa"/>
            <w:vAlign w:val="top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лично</w:t>
            </w:r>
          </w:p>
        </w:tc>
        <w:tc>
          <w:tcPr>
            <w:tcW w:w="1990" w:type="dxa"/>
            <w:vAlign w:val="top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100%</w:t>
            </w:r>
          </w:p>
        </w:tc>
        <w:tc>
          <w:tcPr>
            <w:tcW w:w="1990" w:type="dxa"/>
            <w:vAlign w:val="top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4</w:t>
            </w:r>
          </w:p>
        </w:tc>
        <w:tc>
          <w:tcPr>
            <w:tcW w:w="1950" w:type="dxa"/>
            <w:vAlign w:val="top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Администрация города Обояни</w:t>
            </w:r>
          </w:p>
        </w:tc>
        <w:tc>
          <w:tcPr>
            <w:tcW w:w="3464" w:type="dxa"/>
            <w:vAlign w:val="top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ыполн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ение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работ по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pacing w:val="2"/>
                <w:sz w:val="20"/>
                <w:szCs w:val="20"/>
                <w:lang w:eastAsia="ru-RU"/>
              </w:rPr>
              <w:t>Благоустройство: "Лестничный спуск на ул. Молод</w:t>
            </w:r>
            <w:r>
              <w:rPr>
                <w:rFonts w:hint="default" w:cs="Times New Roman"/>
                <w:bCs/>
                <w:i w:val="0"/>
                <w:iCs w:val="0"/>
                <w:spacing w:val="2"/>
                <w:sz w:val="20"/>
                <w:szCs w:val="20"/>
                <w:lang w:eastAsia="ru-RU"/>
              </w:rPr>
              <w:t>ё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pacing w:val="2"/>
                <w:sz w:val="20"/>
                <w:szCs w:val="20"/>
                <w:lang w:eastAsia="ru-RU"/>
              </w:rPr>
              <w:t>жная в</w:t>
            </w:r>
            <w:r>
              <w:rPr>
                <w:rFonts w:hint="default" w:cs="Times New Roman"/>
                <w:bCs/>
                <w:i w:val="0"/>
                <w:iCs w:val="0"/>
                <w:spacing w:val="2"/>
                <w:sz w:val="20"/>
                <w:szCs w:val="20"/>
                <w:lang w:val="en-US" w:eastAsia="ru-RU"/>
              </w:rPr>
              <w:t xml:space="preserve">              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pacing w:val="2"/>
                <w:sz w:val="20"/>
                <w:szCs w:val="20"/>
                <w:lang w:eastAsia="ru-RU"/>
              </w:rPr>
              <w:t xml:space="preserve"> г. Обояни, Курской области (кадастровый участок 46:16:010107)"</w:t>
            </w:r>
          </w:p>
        </w:tc>
        <w:tc>
          <w:tcPr>
            <w:tcW w:w="1990" w:type="dxa"/>
            <w:vAlign w:val="top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2194470,00</w:t>
            </w:r>
          </w:p>
        </w:tc>
        <w:tc>
          <w:tcPr>
            <w:tcW w:w="1990" w:type="dxa"/>
            <w:vAlign w:val="top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до  01.12.2022 года</w:t>
            </w:r>
          </w:p>
        </w:tc>
        <w:tc>
          <w:tcPr>
            <w:tcW w:w="1990" w:type="dxa"/>
            <w:vAlign w:val="top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лично</w:t>
            </w:r>
          </w:p>
        </w:tc>
        <w:tc>
          <w:tcPr>
            <w:tcW w:w="1990" w:type="dxa"/>
            <w:vAlign w:val="top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100%</w:t>
            </w:r>
          </w:p>
        </w:tc>
        <w:tc>
          <w:tcPr>
            <w:tcW w:w="1990" w:type="dxa"/>
            <w:vAlign w:val="top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baseline"/>
                <w:lang w:val="ru-RU"/>
              </w:rPr>
              <w:t>0%</w:t>
            </w:r>
          </w:p>
        </w:tc>
      </w:tr>
    </w:tbl>
    <w:p>
      <w:pPr>
        <w:keepNext/>
        <w:keepLines/>
        <w:spacing w:after="0"/>
        <w:jc w:val="center"/>
        <w:rPr>
          <w:rFonts w:hint="default" w:ascii="Times New Roman" w:hAnsi="Times New Roman" w:cs="Times New Roman"/>
          <w:bCs/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  <w:sectPr>
          <w:pgSz w:w="16838" w:h="11906" w:orient="landscape"/>
          <w:pgMar w:top="1134" w:right="567" w:bottom="851" w:left="567" w:header="709" w:footer="709" w:gutter="0"/>
          <w:cols w:space="708" w:num="1"/>
          <w:docGrid w:linePitch="360" w:charSpace="0"/>
        </w:sectPr>
      </w:pPr>
    </w:p>
    <w:p>
      <w:pPr>
        <w:keepNext/>
        <w:keepLines/>
        <w:tabs>
          <w:tab w:val="left" w:pos="360"/>
        </w:tabs>
        <w:autoSpaceDE w:val="0"/>
        <w:autoSpaceDN w:val="0"/>
        <w:adjustRightInd w:val="0"/>
        <w:spacing w:after="0"/>
        <w:ind w:right="-285"/>
        <w:jc w:val="both"/>
        <w:rPr>
          <w:sz w:val="25"/>
          <w:szCs w:val="25"/>
        </w:rPr>
      </w:pPr>
    </w:p>
    <w:sectPr>
      <w:pgSz w:w="11906" w:h="16838"/>
      <w:pgMar w:top="567" w:right="851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202"/>
    <w:rsid w:val="0002687B"/>
    <w:rsid w:val="000732EE"/>
    <w:rsid w:val="000733A5"/>
    <w:rsid w:val="000F4281"/>
    <w:rsid w:val="00122B2B"/>
    <w:rsid w:val="00144E51"/>
    <w:rsid w:val="001739AA"/>
    <w:rsid w:val="00176D1D"/>
    <w:rsid w:val="001B70E9"/>
    <w:rsid w:val="0021522F"/>
    <w:rsid w:val="00253E5F"/>
    <w:rsid w:val="0025525C"/>
    <w:rsid w:val="00256FDC"/>
    <w:rsid w:val="0028538B"/>
    <w:rsid w:val="002A42F9"/>
    <w:rsid w:val="002A4F83"/>
    <w:rsid w:val="002D4556"/>
    <w:rsid w:val="0030255F"/>
    <w:rsid w:val="0031775D"/>
    <w:rsid w:val="003202DD"/>
    <w:rsid w:val="00325A05"/>
    <w:rsid w:val="00337D9A"/>
    <w:rsid w:val="003473A4"/>
    <w:rsid w:val="00351630"/>
    <w:rsid w:val="003772DF"/>
    <w:rsid w:val="00382DB2"/>
    <w:rsid w:val="003B69E0"/>
    <w:rsid w:val="003D4E3E"/>
    <w:rsid w:val="003E3630"/>
    <w:rsid w:val="003F34AB"/>
    <w:rsid w:val="004354C5"/>
    <w:rsid w:val="00435562"/>
    <w:rsid w:val="004671CF"/>
    <w:rsid w:val="0047554B"/>
    <w:rsid w:val="00491E68"/>
    <w:rsid w:val="00493C2D"/>
    <w:rsid w:val="004A031F"/>
    <w:rsid w:val="004B2DE6"/>
    <w:rsid w:val="004B7EC4"/>
    <w:rsid w:val="004D6944"/>
    <w:rsid w:val="004F6197"/>
    <w:rsid w:val="00543E0B"/>
    <w:rsid w:val="005502B4"/>
    <w:rsid w:val="005553CB"/>
    <w:rsid w:val="00583CD6"/>
    <w:rsid w:val="005C4542"/>
    <w:rsid w:val="005E59CF"/>
    <w:rsid w:val="00602FF1"/>
    <w:rsid w:val="006059C6"/>
    <w:rsid w:val="00612F89"/>
    <w:rsid w:val="006267CA"/>
    <w:rsid w:val="00635134"/>
    <w:rsid w:val="00652CC6"/>
    <w:rsid w:val="006633BA"/>
    <w:rsid w:val="0066762D"/>
    <w:rsid w:val="0069609E"/>
    <w:rsid w:val="006A364F"/>
    <w:rsid w:val="006B3D17"/>
    <w:rsid w:val="006C7BE5"/>
    <w:rsid w:val="00700E34"/>
    <w:rsid w:val="0071343D"/>
    <w:rsid w:val="0073390C"/>
    <w:rsid w:val="007531F5"/>
    <w:rsid w:val="007814EE"/>
    <w:rsid w:val="00782B3F"/>
    <w:rsid w:val="0078602C"/>
    <w:rsid w:val="007963A2"/>
    <w:rsid w:val="007A7705"/>
    <w:rsid w:val="007B7011"/>
    <w:rsid w:val="00812AFD"/>
    <w:rsid w:val="00846EFE"/>
    <w:rsid w:val="00890F06"/>
    <w:rsid w:val="008D1229"/>
    <w:rsid w:val="00906655"/>
    <w:rsid w:val="00932FD5"/>
    <w:rsid w:val="009572CF"/>
    <w:rsid w:val="00980651"/>
    <w:rsid w:val="00994AE0"/>
    <w:rsid w:val="00997265"/>
    <w:rsid w:val="009C2E5C"/>
    <w:rsid w:val="009E136D"/>
    <w:rsid w:val="009F716D"/>
    <w:rsid w:val="00A16DEC"/>
    <w:rsid w:val="00A436B6"/>
    <w:rsid w:val="00A44123"/>
    <w:rsid w:val="00A54223"/>
    <w:rsid w:val="00A651DA"/>
    <w:rsid w:val="00A77D5E"/>
    <w:rsid w:val="00A81E2D"/>
    <w:rsid w:val="00A84208"/>
    <w:rsid w:val="00A961A7"/>
    <w:rsid w:val="00A97A39"/>
    <w:rsid w:val="00AA7F3C"/>
    <w:rsid w:val="00AB2726"/>
    <w:rsid w:val="00AC0263"/>
    <w:rsid w:val="00AF72A0"/>
    <w:rsid w:val="00B15B2D"/>
    <w:rsid w:val="00B21439"/>
    <w:rsid w:val="00B322C3"/>
    <w:rsid w:val="00B443E2"/>
    <w:rsid w:val="00B5274C"/>
    <w:rsid w:val="00B52F06"/>
    <w:rsid w:val="00B72D7E"/>
    <w:rsid w:val="00B73E71"/>
    <w:rsid w:val="00B86DA2"/>
    <w:rsid w:val="00B91020"/>
    <w:rsid w:val="00B91F8B"/>
    <w:rsid w:val="00B9621C"/>
    <w:rsid w:val="00BA35B3"/>
    <w:rsid w:val="00BA64A4"/>
    <w:rsid w:val="00BC147A"/>
    <w:rsid w:val="00BF43D8"/>
    <w:rsid w:val="00BF7A23"/>
    <w:rsid w:val="00C07FAD"/>
    <w:rsid w:val="00C42578"/>
    <w:rsid w:val="00C56BAC"/>
    <w:rsid w:val="00C64981"/>
    <w:rsid w:val="00C739B5"/>
    <w:rsid w:val="00CC7AB3"/>
    <w:rsid w:val="00CD1673"/>
    <w:rsid w:val="00CF1536"/>
    <w:rsid w:val="00D06F04"/>
    <w:rsid w:val="00D31305"/>
    <w:rsid w:val="00D36BA1"/>
    <w:rsid w:val="00D75E2C"/>
    <w:rsid w:val="00DA2109"/>
    <w:rsid w:val="00DB7310"/>
    <w:rsid w:val="00DC335B"/>
    <w:rsid w:val="00DD32C3"/>
    <w:rsid w:val="00DF2F01"/>
    <w:rsid w:val="00E173EB"/>
    <w:rsid w:val="00E23874"/>
    <w:rsid w:val="00E32EDC"/>
    <w:rsid w:val="00E55BB6"/>
    <w:rsid w:val="00E62F19"/>
    <w:rsid w:val="00E649FC"/>
    <w:rsid w:val="00E65233"/>
    <w:rsid w:val="00E66D1E"/>
    <w:rsid w:val="00E756E6"/>
    <w:rsid w:val="00E807AD"/>
    <w:rsid w:val="00E83EAF"/>
    <w:rsid w:val="00E87B6C"/>
    <w:rsid w:val="00EA07C2"/>
    <w:rsid w:val="00EC655F"/>
    <w:rsid w:val="00ED26B4"/>
    <w:rsid w:val="00ED5E6C"/>
    <w:rsid w:val="00EE20A6"/>
    <w:rsid w:val="00F03676"/>
    <w:rsid w:val="00F21CBF"/>
    <w:rsid w:val="00F23292"/>
    <w:rsid w:val="00F85BDC"/>
    <w:rsid w:val="00F92717"/>
    <w:rsid w:val="00FB1A28"/>
    <w:rsid w:val="00FD1A3B"/>
    <w:rsid w:val="00FD4C8C"/>
    <w:rsid w:val="00FD53AF"/>
    <w:rsid w:val="03AA3471"/>
    <w:rsid w:val="0AD50E20"/>
    <w:rsid w:val="0B4F2423"/>
    <w:rsid w:val="0BAE1DFE"/>
    <w:rsid w:val="0BCE2AAA"/>
    <w:rsid w:val="0D4224E0"/>
    <w:rsid w:val="0EB612A7"/>
    <w:rsid w:val="0FD05800"/>
    <w:rsid w:val="12F97356"/>
    <w:rsid w:val="17195DDB"/>
    <w:rsid w:val="18B91543"/>
    <w:rsid w:val="1AB31060"/>
    <w:rsid w:val="21962D28"/>
    <w:rsid w:val="22CA2D7E"/>
    <w:rsid w:val="24525BA6"/>
    <w:rsid w:val="2BFE6647"/>
    <w:rsid w:val="2E047EDB"/>
    <w:rsid w:val="2EF83DBC"/>
    <w:rsid w:val="331554AE"/>
    <w:rsid w:val="34162CD9"/>
    <w:rsid w:val="34DD43AE"/>
    <w:rsid w:val="385C2E16"/>
    <w:rsid w:val="3D4308EE"/>
    <w:rsid w:val="417722F5"/>
    <w:rsid w:val="45462836"/>
    <w:rsid w:val="48E852A7"/>
    <w:rsid w:val="49F87680"/>
    <w:rsid w:val="4CEB5CED"/>
    <w:rsid w:val="5034079C"/>
    <w:rsid w:val="527B566F"/>
    <w:rsid w:val="55AD0473"/>
    <w:rsid w:val="56170E73"/>
    <w:rsid w:val="59814725"/>
    <w:rsid w:val="5CCD3A14"/>
    <w:rsid w:val="5D21414C"/>
    <w:rsid w:val="61110857"/>
    <w:rsid w:val="62D00E29"/>
    <w:rsid w:val="640218E8"/>
    <w:rsid w:val="65A83140"/>
    <w:rsid w:val="68020B3D"/>
    <w:rsid w:val="706936E6"/>
    <w:rsid w:val="7084630F"/>
    <w:rsid w:val="72D41BF7"/>
    <w:rsid w:val="760D006E"/>
    <w:rsid w:val="76F8393D"/>
    <w:rsid w:val="78D32907"/>
    <w:rsid w:val="79213A47"/>
    <w:rsid w:val="797057FE"/>
    <w:rsid w:val="7A6A02A8"/>
    <w:rsid w:val="7A851C29"/>
    <w:rsid w:val="7DED1F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6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22"/>
    <w:unhideWhenUsed/>
    <w:qFormat/>
    <w:uiPriority w:val="0"/>
    <w:pPr>
      <w:keepNext/>
      <w:autoSpaceDE w:val="0"/>
      <w:autoSpaceDN w:val="0"/>
      <w:spacing w:after="0"/>
      <w:jc w:val="center"/>
      <w:outlineLvl w:val="1"/>
    </w:pPr>
  </w:style>
  <w:style w:type="paragraph" w:styleId="3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4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iPriority w:val="0"/>
    <w:rPr>
      <w:rFonts w:cs="Times New Roman"/>
      <w:color w:val="0000FF"/>
      <w:u w:val="single"/>
    </w:rPr>
  </w:style>
  <w:style w:type="paragraph" w:styleId="8">
    <w:name w:val="Balloon Text"/>
    <w:basedOn w:val="1"/>
    <w:link w:val="21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15"/>
    <w:qFormat/>
    <w:uiPriority w:val="0"/>
    <w:pPr>
      <w:spacing w:after="120"/>
      <w:ind w:left="283"/>
    </w:pPr>
    <w:rPr>
      <w:rFonts w:eastAsia="Calibri"/>
      <w:sz w:val="16"/>
      <w:szCs w:val="16"/>
    </w:rPr>
  </w:style>
  <w:style w:type="paragraph" w:styleId="10">
    <w:name w:val="Body Text Indent"/>
    <w:basedOn w:val="1"/>
    <w:link w:val="18"/>
    <w:uiPriority w:val="0"/>
    <w:pPr>
      <w:spacing w:after="120"/>
      <w:ind w:left="283"/>
    </w:p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/>
      <w:jc w:val="left"/>
    </w:pPr>
  </w:style>
  <w:style w:type="table" w:styleId="12">
    <w:name w:val="Table Grid"/>
    <w:basedOn w:val="6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onsPlusNormal"/>
    <w:link w:val="14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4">
    <w:name w:val="ConsPlusNormal Знак"/>
    <w:link w:val="13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15">
    <w:name w:val="Основной текст с отступом 3 Знак"/>
    <w:basedOn w:val="5"/>
    <w:link w:val="9"/>
    <w:uiPriority w:val="0"/>
    <w:rPr>
      <w:rFonts w:ascii="Times New Roman" w:hAnsi="Times New Roman" w:eastAsia="Calibri" w:cs="Times New Roman"/>
      <w:sz w:val="16"/>
      <w:szCs w:val="16"/>
      <w:lang w:eastAsia="ru-RU"/>
    </w:rPr>
  </w:style>
  <w:style w:type="paragraph" w:customStyle="1" w:styleId="16">
    <w:name w:val="Абзац списка1"/>
    <w:basedOn w:val="1"/>
    <w:link w:val="17"/>
    <w:qFormat/>
    <w:uiPriority w:val="0"/>
    <w:pPr>
      <w:ind w:left="720"/>
      <w:contextualSpacing/>
    </w:pPr>
  </w:style>
  <w:style w:type="character" w:customStyle="1" w:styleId="17">
    <w:name w:val="List Paragraph Char"/>
    <w:link w:val="16"/>
    <w:locked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"/>
    <w:basedOn w:val="5"/>
    <w:link w:val="10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Неразрешенное упоминание1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20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21">
    <w:name w:val="Текст выноски Знак"/>
    <w:basedOn w:val="5"/>
    <w:link w:val="8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2">
    <w:name w:val="Заголовок 2 Знак"/>
    <w:basedOn w:val="5"/>
    <w:link w:val="2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Заголовок 3 Знак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customStyle="1" w:styleId="24">
    <w:name w:val="Заголовок 6 Знак"/>
    <w:basedOn w:val="5"/>
    <w:link w:val="4"/>
    <w:semiHidden/>
    <w:uiPriority w:val="9"/>
    <w:rPr>
      <w:rFonts w:asciiTheme="majorHAnsi" w:hAnsiTheme="majorHAnsi" w:eastAsiaTheme="majorEastAsia" w:cstheme="majorBidi"/>
      <w:i/>
      <w:iCs/>
      <w:color w:val="203864" w:themeColor="accent1" w:themeShade="80"/>
      <w:sz w:val="24"/>
      <w:szCs w:val="24"/>
      <w:lang w:eastAsia="ru-RU"/>
    </w:rPr>
  </w:style>
  <w:style w:type="paragraph" w:customStyle="1" w:styleId="25">
    <w:name w:val="Содержимое таблицы"/>
    <w:basedOn w:val="1"/>
    <w:uiPriority w:val="67"/>
    <w:pPr>
      <w:widowControl w:val="0"/>
      <w:suppressLineNumbers/>
      <w:suppressAutoHyphens/>
      <w:spacing w:before="0" w:after="0"/>
      <w:jc w:val="left"/>
    </w:pPr>
    <w:rPr>
      <w:rFonts w:ascii="Arial" w:hAnsi="Arial" w:eastAsia="Lucida Sans Unicode" w:cs="Arial"/>
      <w:kern w:val="2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4614</Words>
  <Characters>26305</Characters>
  <Lines>219</Lines>
  <Paragraphs>61</Paragraphs>
  <TotalTime>7</TotalTime>
  <ScaleCrop>false</ScaleCrop>
  <LinksUpToDate>false</LinksUpToDate>
  <CharactersWithSpaces>30858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2022-06-21T15:42:00Z</dcterms:created>
  <dc:creator>Lisin</dc:creator>
  <cp:lastModifiedBy>123</cp:lastModifiedBy>
  <cp:lastPrinted>2022-09-20T14:06:00Z</cp:lastPrinted>
  <dcterms:modified xsi:type="dcterms:W3CDTF">2022-09-21T06:33:40Z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9C7EFDAE06F1447E9C498671B701AECB</vt:lpwstr>
  </property>
</Properties>
</file>