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right"/>
        <w:textAlignment w:val="auto"/>
        <w:rPr>
          <w:rFonts w:ascii="Times New Roman" w:hAnsi="Times New Roman" w:eastAsia="Century Schoolbook" w:cs="Times New Roman"/>
          <w:b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-31115</wp:posOffset>
            </wp:positionV>
            <wp:extent cx="556260" cy="814705"/>
            <wp:effectExtent l="0" t="0" r="15240" b="4445"/>
            <wp:wrapSquare wrapText="bothSides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color w:val="auto"/>
          <w:spacing w:val="-10"/>
          <w:sz w:val="36"/>
          <w:szCs w:val="36"/>
          <w:lang w:bidi="ru-RU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color w:val="auto"/>
          <w:spacing w:val="-10"/>
          <w:sz w:val="36"/>
          <w:szCs w:val="36"/>
          <w:lang w:bidi="ru-RU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color w:val="auto"/>
          <w:spacing w:val="-10"/>
          <w:sz w:val="36"/>
          <w:szCs w:val="36"/>
          <w:lang w:bidi="ru-RU"/>
        </w:rPr>
        <w:t>АДМИНИСТРАЦИЯ</w:t>
      </w: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eastAsia="Century Schoolbook" w:cs="Times New Roman"/>
          <w:b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color w:val="auto"/>
          <w:spacing w:val="-10"/>
          <w:sz w:val="36"/>
          <w:szCs w:val="36"/>
          <w:lang w:bidi="ru-RU"/>
        </w:rPr>
        <w:t>ГОРОДА ОБОЯНИ КУРСКОЙ ОБЛАСТИ</w:t>
      </w: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eastAsia="Century Schoolbook" w:cs="Times New Roman"/>
          <w:b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color w:val="auto"/>
          <w:spacing w:val="70"/>
          <w:sz w:val="36"/>
          <w:szCs w:val="36"/>
          <w:lang w:bidi="ru-RU"/>
        </w:rPr>
        <w:t>ПОСТАНОВЛЕНИЕ</w:t>
      </w:r>
    </w:p>
    <w:p>
      <w:pPr>
        <w:suppressAutoHyphens/>
        <w:ind w:firstLine="851"/>
        <w:contextualSpacing/>
        <w:jc w:val="both"/>
        <w:rPr>
          <w:rFonts w:ascii="Times New Roman" w:hAnsi="Times New Roman" w:cs="Times New Roman"/>
          <w:color w:val="333333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4"/>
        <w:gridCol w:w="3308"/>
        <w:gridCol w:w="3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>от</w:t>
            </w: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10.08.2021 г.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lang w:eastAsia="ru-RU" w:bidi="ru-RU"/>
              </w:rPr>
              <w:t>Обоянь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ind w:firstLine="851"/>
              <w:contextualSpacing/>
              <w:jc w:val="right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>№</w:t>
            </w: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val="en-US" w:eastAsia="ru-RU" w:bidi="ru-RU"/>
              </w:rPr>
              <w:t>383</w:t>
            </w: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 xml:space="preserve"> </w:t>
            </w:r>
          </w:p>
        </w:tc>
      </w:tr>
    </w:tbl>
    <w:p>
      <w:pPr>
        <w:suppressAutoHyphens/>
        <w:ind w:firstLine="851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>
      <w:pPr>
        <w:pStyle w:val="4"/>
        <w:tabs>
          <w:tab w:val="left" w:pos="2970"/>
        </w:tabs>
        <w:ind w:right="140" w:firstLine="851"/>
        <w:contextualSpacing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Администрации города Обояни Курской области от </w:t>
      </w:r>
      <w:r>
        <w:rPr>
          <w:rFonts w:hint="default"/>
          <w:b/>
          <w:sz w:val="28"/>
          <w:szCs w:val="28"/>
          <w:lang w:val="ru-RU"/>
        </w:rPr>
        <w:t>06.07.2018 №508</w:t>
      </w:r>
    </w:p>
    <w:p>
      <w:pPr>
        <w:suppressAutoHyphens/>
        <w:ind w:firstLine="851"/>
        <w:contextualSpacing/>
        <w:rPr>
          <w:rFonts w:ascii="Times New Roman" w:hAnsi="Times New Roman" w:cs="Times New Roman"/>
          <w:color w:val="33333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932" w:firstLineChars="333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В целях исполнения закона Курской области от 21.09.2011 г. №74 - ЗКО «О бесплатном предоставлении в собственность отдельным категориям граждан земельных участков на территории Курской области», в соответствии с Уставом муниципального образования «города Обоянь» Обоянского района Курской области, Администрация города Обояни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>ПОСТАНОВЛЯЕТ</w:t>
      </w:r>
      <w:r>
        <w:rPr>
          <w:sz w:val="28"/>
          <w:szCs w:val="28"/>
          <w:lang w:val="ru-RU" w:eastAsia="ar-SA" w:bidi="ar-SA"/>
        </w:rPr>
        <w:t>:</w:t>
      </w:r>
    </w:p>
    <w:p>
      <w:pPr>
        <w:pStyle w:val="4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/>
          <w:sz w:val="28"/>
          <w:szCs w:val="28"/>
          <w:lang w:val="ru-RU" w:bidi="hi-IN"/>
        </w:rPr>
      </w:pPr>
      <w:r>
        <w:rPr>
          <w:sz w:val="28"/>
          <w:szCs w:val="28"/>
          <w:lang w:val="ru-RU" w:bidi="hi-IN"/>
        </w:rPr>
        <w:t>1. Внести</w:t>
      </w:r>
      <w:r>
        <w:rPr>
          <w:rFonts w:hint="default"/>
          <w:sz w:val="28"/>
          <w:szCs w:val="28"/>
          <w:lang w:val="ru-RU" w:bidi="hi-IN"/>
        </w:rPr>
        <w:t xml:space="preserve"> изменения в приложение №1 постановления Администрации города Обояни от 06.07.2018 г. №508 «О создании комиссии по вопросам бесплатного предоставления в собственность земельных участков отдельным категория граждан, зарегистрированных по месту постоянного проживания на территории города Обояни Курской области» изложив состав комиссии в следующем составе: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Председатель комиссии: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Котляров В.В. - начальник отдела по управлению муниципальным имуществом и земельным правоотношениям Администрации города Обояни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Заместитель председателя комиссии: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Шапилов Е.Е. - начальник отдела строительства, ЖКХ и архитектуры Администрации города Обояни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Секретарь комиссии: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Великоцкая Л.А. - консультант по земельным правоотношениям отдела обеспечения деятельности Администрации города Обояни МКУ «Управление ОДОМС» города Обояни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Члены комиссии: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Бочарова Е.Ю. - начальник отдела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планирования, финансового обеспечения, бухгалтерского учета и отчетности Администрации города Обояни;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Кузьминова Е.В.- консультант отдела планирования, финансового обеспечения, бухгалтерского учета и отчетности Администрации города Обояни;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Уразкина А.С.- консультант по вопросам местного значения отдела обеспечения деятельности Администрации города Обояни МКУ «Управление ОДОМС» города Обояни;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Чернышева Н.В. - ведущий специалист-эксперт отдела организационно - методического и кадрового обеспечения Администрации города Обояни;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Бунина Ж.Ю. - главный специалист - эксперт Управления социальной защиты населения Администрации Обоянского района (по согласованию).</w:t>
      </w:r>
    </w:p>
    <w:p>
      <w:pPr>
        <w:widowControl w:val="0"/>
        <w:numPr>
          <w:ilvl w:val="0"/>
          <w:numId w:val="1"/>
        </w:numPr>
        <w:tabs>
          <w:tab w:val="left" w:pos="1708"/>
        </w:tabs>
        <w:suppressAutoHyphens/>
        <w:autoSpaceDN w:val="0"/>
        <w:ind w:left="0" w:leftChars="0" w:firstLine="879" w:firstLineChars="314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Контроль исполнения настоящего постановления возложить 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ачальник отдела по управлению муниципальным имуществом и земельным правоотношениям Администрации города Обояни Котлярова В.В.</w:t>
      </w:r>
    </w:p>
    <w:p>
      <w:pPr>
        <w:widowControl w:val="0"/>
        <w:numPr>
          <w:ilvl w:val="0"/>
          <w:numId w:val="1"/>
        </w:numPr>
        <w:tabs>
          <w:tab w:val="left" w:pos="1708"/>
        </w:tabs>
        <w:suppressAutoHyphens/>
        <w:autoSpaceDN w:val="0"/>
        <w:ind w:left="0" w:leftChars="0" w:firstLine="879" w:firstLineChars="314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Опубликовать настоящее постановление в районной газете «Обоянская газате» и в сети Интернет на официальном сайте муниципального образования «город Обоянь» Обоянского района Курской области.</w:t>
      </w:r>
    </w:p>
    <w:p>
      <w:pPr>
        <w:widowControl w:val="0"/>
        <w:numPr>
          <w:ilvl w:val="0"/>
          <w:numId w:val="1"/>
        </w:numPr>
        <w:tabs>
          <w:tab w:val="left" w:pos="1708"/>
        </w:tabs>
        <w:suppressAutoHyphens/>
        <w:autoSpaceDN w:val="0"/>
        <w:ind w:left="0" w:leftChars="0" w:firstLine="879" w:firstLineChars="314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kern w:val="3"/>
          <w:sz w:val="28"/>
          <w:szCs w:val="28"/>
          <w:lang w:val="ru-RU" w:bidi="hi-IN"/>
        </w:rPr>
        <w:t>официального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 опубликования.</w:t>
      </w: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>.</w:t>
      </w: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Глава города Обояни                 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         </w:t>
      </w: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        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>А.А. Локтионов</w:t>
      </w: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hint="default" w:ascii="Times New Roman" w:hAnsi="Times New Roman" w:cs="Times New Roman"/>
          <w:kern w:val="3"/>
          <w:sz w:val="18"/>
          <w:szCs w:val="18"/>
          <w:lang w:val="ru-RU" w:bidi="hi-IN"/>
        </w:rPr>
      </w:pPr>
      <w:r>
        <w:rPr>
          <w:rFonts w:ascii="Times New Roman" w:hAnsi="Times New Roman" w:cs="Times New Roman"/>
          <w:kern w:val="3"/>
          <w:sz w:val="18"/>
          <w:szCs w:val="18"/>
          <w:lang w:val="ru-RU" w:bidi="hi-IN"/>
        </w:rPr>
        <w:t>Л</w:t>
      </w:r>
      <w:r>
        <w:rPr>
          <w:rFonts w:hint="default" w:ascii="Times New Roman" w:hAnsi="Times New Roman" w:cs="Times New Roman"/>
          <w:kern w:val="3"/>
          <w:sz w:val="18"/>
          <w:szCs w:val="18"/>
          <w:lang w:val="ru-RU" w:bidi="hi-IN"/>
        </w:rPr>
        <w:t xml:space="preserve">.А. Великоцкая </w:t>
      </w: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</w:pPr>
      <w:r>
        <w:rPr>
          <w:rFonts w:ascii="Times New Roman" w:hAnsi="Times New Roman" w:cs="Times New Roman"/>
          <w:kern w:val="3"/>
          <w:sz w:val="18"/>
          <w:szCs w:val="18"/>
          <w:lang w:bidi="hi-IN"/>
        </w:rPr>
        <w:t>(47141) 2-31-08</w:t>
      </w:r>
      <w:bookmarkStart w:id="0" w:name="_GoBack"/>
      <w:bookmarkEnd w:id="0"/>
    </w:p>
    <w:sectPr>
      <w:pgSz w:w="11906" w:h="16838"/>
      <w:pgMar w:top="1134" w:right="567" w:bottom="1134" w:left="155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Schoolbook">
    <w:altName w:val="Segoe Print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AD09C"/>
    <w:multiLevelType w:val="singleLevel"/>
    <w:tmpl w:val="2E1AD09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20571"/>
    <w:rsid w:val="55A2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next w:val="1"/>
    <w:unhideWhenUsed/>
    <w:qFormat/>
    <w:uiPriority w:val="0"/>
    <w:pPr>
      <w:jc w:val="center"/>
    </w:pPr>
    <w:rPr>
      <w:rFonts w:eastAsia="Times New Roman" w:cs="Times New Roman"/>
      <w:sz w:val="32"/>
      <w:szCs w:val="20"/>
    </w:rPr>
  </w:style>
  <w:style w:type="paragraph" w:customStyle="1" w:styleId="5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table" w:styleId="6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2021-08-10T09:06:00Z</dcterms:created>
  <dc:creator>Adm</dc:creator>
  <cp:lastModifiedBy>Adm</cp:lastModifiedBy>
  <cp:lastPrinted>2021-08-10T12:36:35Z</cp:lastPrinted>
  <dcterms:modified xsi:type="dcterms:W3CDTF">2021-08-10T13:52:39Z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B4D9B6F1597243B1AE1667658F42C453</vt:lpwstr>
  </property>
</Properties>
</file>