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ru-RU" w:bidi="ar-SA"/>
        </w:rPr>
        <w:drawing>
          <wp:inline distT="0" distB="0" distL="114300" distR="114300">
            <wp:extent cx="634365" cy="928370"/>
            <wp:effectExtent l="0" t="0" r="13335" b="5080"/>
            <wp:docPr id="121" name="Изображение 121" descr="Герб(4) цв с коро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Изображение 121" descr="Герб(4) цв с короной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textAlignment w:val="auto"/>
        <w:rPr>
          <w:rFonts w:hint="default" w:ascii="Times New Roman" w:hAnsi="Times New Roman" w:cs="Times New Roman"/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АДМИНИСТРАЦИЯ</w:t>
      </w:r>
    </w:p>
    <w:p>
      <w:pPr>
        <w:pStyle w:val="4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textAlignment w:val="auto"/>
        <w:rPr>
          <w:rFonts w:hint="default" w:ascii="Times New Roman" w:hAnsi="Times New Roman" w:cs="Times New Roman"/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ГОРОДА ОБОЯНИ КУРСКОЙ ОБЛАСТИ</w:t>
      </w:r>
    </w:p>
    <w:p>
      <w:pPr>
        <w:pStyle w:val="3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textAlignment w:val="auto"/>
        <w:rPr>
          <w:rFonts w:hint="default" w:ascii="Times New Roman" w:hAnsi="Times New Roman" w:cs="Times New Roman"/>
        </w:rPr>
      </w:pPr>
    </w:p>
    <w:p>
      <w:pPr>
        <w:pStyle w:val="2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textAlignment w:val="auto"/>
        <w:rPr>
          <w:rFonts w:hint="default" w:ascii="Times New Roman" w:hAnsi="Times New Roman" w:cs="Times New Roman"/>
          <w:b/>
          <w:sz w:val="36"/>
          <w:szCs w:val="36"/>
        </w:rPr>
      </w:pPr>
      <w:r>
        <w:rPr>
          <w:rFonts w:hint="default" w:ascii="Times New Roman" w:hAnsi="Times New Roman" w:cs="Times New Roman"/>
          <w:b/>
          <w:sz w:val="36"/>
          <w:szCs w:val="36"/>
        </w:rPr>
        <w:t>ПОСТАНОВЛЕНИЕ</w:t>
      </w:r>
    </w:p>
    <w:p>
      <w:pPr>
        <w:pStyle w:val="5"/>
        <w:keepLines w:val="0"/>
        <w:pageBreakBefore w:val="0"/>
        <w:tabs>
          <w:tab w:val="left" w:pos="2970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left"/>
        <w:textAlignment w:val="auto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single"/>
        </w:rPr>
        <w:t xml:space="preserve">от </w:t>
      </w:r>
      <w:r>
        <w:rPr>
          <w:rFonts w:hint="default" w:cs="Times New Roman"/>
          <w:sz w:val="28"/>
          <w:szCs w:val="28"/>
          <w:u w:val="single"/>
          <w:lang w:val="ru-RU"/>
        </w:rPr>
        <w:t>08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t>.</w:t>
      </w: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1</w:t>
      </w:r>
      <w:r>
        <w:rPr>
          <w:rFonts w:hint="default" w:cs="Times New Roman"/>
          <w:sz w:val="28"/>
          <w:szCs w:val="28"/>
          <w:u w:val="single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t>.20</w:t>
      </w: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21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t>№</w:t>
      </w:r>
      <w:r>
        <w:rPr>
          <w:rFonts w:hint="default" w:cs="Times New Roman"/>
          <w:sz w:val="28"/>
          <w:szCs w:val="28"/>
          <w:u w:val="single"/>
          <w:lang w:val="ru-RU"/>
        </w:rPr>
        <w:t>657</w:t>
      </w:r>
    </w:p>
    <w:p>
      <w:pPr>
        <w:pStyle w:val="5"/>
        <w:keepLines w:val="0"/>
        <w:pageBreakBefore w:val="0"/>
        <w:tabs>
          <w:tab w:val="left" w:pos="2970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Обоянь</w:t>
      </w:r>
    </w:p>
    <w:p>
      <w:pPr>
        <w:pStyle w:val="5"/>
        <w:keepLines w:val="0"/>
        <w:pageBreakBefore w:val="0"/>
        <w:tabs>
          <w:tab w:val="left" w:pos="2970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5"/>
        <w:keepLines w:val="0"/>
        <w:pageBreakBefore w:val="0"/>
        <w:tabs>
          <w:tab w:val="left" w:pos="2970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textAlignment w:val="auto"/>
        <w:rPr>
          <w:rFonts w:hint="default" w:cs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Об </w:t>
      </w:r>
      <w:r>
        <w:rPr>
          <w:rFonts w:hint="default" w:cs="Times New Roman"/>
          <w:b/>
          <w:sz w:val="28"/>
          <w:szCs w:val="28"/>
          <w:lang w:val="ru-RU"/>
        </w:rPr>
        <w:t>установлении публичного сервитута</w:t>
      </w:r>
    </w:p>
    <w:p>
      <w:pPr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 w:val="0"/>
        <w:spacing w:line="240" w:lineRule="auto"/>
        <w:textAlignment w:val="auto"/>
        <w:rPr>
          <w:rFonts w:hint="default" w:cs="Times New Roman"/>
          <w:b/>
          <w:sz w:val="28"/>
          <w:szCs w:val="28"/>
          <w:lang w:val="ru-RU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ind w:left="0" w:leftChars="0" w:firstLine="880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главой </w:t>
      </w:r>
      <w:r>
        <w:rPr>
          <w:color w:val="000000"/>
          <w:sz w:val="28"/>
          <w:szCs w:val="28"/>
          <w:lang w:val="en-US"/>
        </w:rPr>
        <w:t>V</w:t>
      </w:r>
      <w:r>
        <w:rPr>
          <w:color w:val="000000"/>
          <w:sz w:val="28"/>
          <w:szCs w:val="28"/>
          <w:vertAlign w:val="superscript"/>
        </w:rPr>
        <w:t>7</w:t>
      </w:r>
      <w:r>
        <w:rPr>
          <w:color w:val="000000"/>
          <w:sz w:val="28"/>
          <w:szCs w:val="28"/>
        </w:rPr>
        <w:t xml:space="preserve"> Земельного кодекса Российской Федерации, </w:t>
      </w:r>
      <w:r>
        <w:rPr>
          <w:color w:val="000000"/>
          <w:spacing w:val="-4"/>
          <w:sz w:val="28"/>
          <w:szCs w:val="28"/>
        </w:rPr>
        <w:t>статьей 3</w:t>
      </w:r>
      <w:r>
        <w:rPr>
          <w:color w:val="000000"/>
          <w:spacing w:val="-4"/>
          <w:sz w:val="28"/>
          <w:szCs w:val="28"/>
          <w:vertAlign w:val="superscript"/>
        </w:rPr>
        <w:t>6</w:t>
      </w:r>
      <w:r>
        <w:rPr>
          <w:color w:val="000000"/>
          <w:spacing w:val="-4"/>
          <w:sz w:val="28"/>
          <w:szCs w:val="28"/>
        </w:rPr>
        <w:t xml:space="preserve"> Федерального закона от 25.10.2001 № 137-ФЗ «О введении в действие</w:t>
      </w:r>
      <w:r>
        <w:rPr>
          <w:color w:val="000000"/>
          <w:sz w:val="28"/>
          <w:szCs w:val="28"/>
        </w:rPr>
        <w:t xml:space="preserve"> Земельного кодекса Российской Федерации»,</w:t>
      </w:r>
      <w:r>
        <w:rPr>
          <w:rFonts w:hint="default"/>
          <w:color w:val="000000"/>
          <w:sz w:val="28"/>
          <w:szCs w:val="28"/>
          <w:lang w:val="ru-RU"/>
        </w:rPr>
        <w:t xml:space="preserve"> </w:t>
      </w:r>
      <w:r>
        <w:rPr>
          <w:rFonts w:hint="default"/>
          <w:color w:val="000000"/>
          <w:sz w:val="28"/>
          <w:szCs w:val="28"/>
        </w:rPr>
        <w:t>Федеральн</w:t>
      </w:r>
      <w:r>
        <w:rPr>
          <w:rFonts w:hint="default"/>
          <w:color w:val="000000"/>
          <w:sz w:val="28"/>
          <w:szCs w:val="28"/>
          <w:lang w:val="ru-RU"/>
        </w:rPr>
        <w:t>ого</w:t>
      </w:r>
      <w:r>
        <w:rPr>
          <w:rFonts w:hint="default"/>
          <w:color w:val="000000"/>
          <w:sz w:val="28"/>
          <w:szCs w:val="28"/>
        </w:rPr>
        <w:t xml:space="preserve"> закон</w:t>
      </w:r>
      <w:r>
        <w:rPr>
          <w:rFonts w:hint="default"/>
          <w:color w:val="000000"/>
          <w:sz w:val="28"/>
          <w:szCs w:val="28"/>
          <w:lang w:val="ru-RU"/>
        </w:rPr>
        <w:t>а</w:t>
      </w:r>
      <w:r>
        <w:rPr>
          <w:rFonts w:hint="default"/>
          <w:color w:val="000000"/>
          <w:sz w:val="28"/>
          <w:szCs w:val="28"/>
        </w:rPr>
        <w:t xml:space="preserve"> от 25.10.2001 N 137-ФЗ "О введении в действие Земельного кодекса Российской Федерации"</w:t>
      </w:r>
      <w:r>
        <w:rPr>
          <w:rFonts w:hint="default"/>
          <w:color w:val="000000"/>
          <w:sz w:val="28"/>
          <w:szCs w:val="28"/>
          <w:lang w:val="ru-RU"/>
        </w:rPr>
        <w:t xml:space="preserve">, на основании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заявлени</w:t>
      </w:r>
      <w:r>
        <w:rPr>
          <w:rFonts w:hint="default" w:cs="Times New Roman"/>
          <w:sz w:val="28"/>
          <w:szCs w:val="28"/>
          <w:lang w:val="ru-RU"/>
        </w:rPr>
        <w:t>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cs="Times New Roman"/>
          <w:sz w:val="28"/>
          <w:szCs w:val="28"/>
          <w:lang w:val="ru-RU"/>
        </w:rPr>
        <w:t>индивидуального предпринимателя Шуклина Павла Викторовича исх.№22/10-1 от 22 октября 2021г., (ИНН 462901132252, ОГРНИП 3094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63204000124), зарегистрированного по адресу: г. Курск, ул. Диасамидэе, д.12, в установлении публичного сервитута</w:t>
      </w:r>
      <w:r>
        <w:rPr>
          <w:rFonts w:hint="default" w:ascii="Times New Roman" w:hAnsi="Times New Roman" w:cs="Times New Roman"/>
          <w:sz w:val="28"/>
          <w:szCs w:val="28"/>
        </w:rPr>
        <w:t xml:space="preserve">, Администрация города Обояни </w:t>
      </w: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ind w:left="0" w:leftChars="0" w:firstLine="658" w:firstLineChars="235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ПОСТАНОВЛЯЕТ: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658" w:firstLineChars="23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Установить публичный сервитут в отношении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части земельного участка,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риложению №1 к настоящему постановлению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площадью 622 кв.м., с кадастровым номером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46:16:010149:69, </w:t>
      </w:r>
      <w:r>
        <w:rPr>
          <w:rFonts w:hint="default" w:ascii="Times New Roman" w:hAnsi="Times New Roman" w:cs="Times New Roman"/>
          <w:sz w:val="28"/>
          <w:szCs w:val="28"/>
        </w:rPr>
        <w:t xml:space="preserve">категории земель – земли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населённых</w:t>
      </w:r>
      <w:r>
        <w:rPr>
          <w:rFonts w:hint="default" w:ascii="Times New Roman" w:hAnsi="Times New Roman" w:cs="Times New Roman"/>
          <w:sz w:val="28"/>
          <w:szCs w:val="28"/>
        </w:rPr>
        <w:t xml:space="preserve"> пунктов, видом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разрешённого</w:t>
      </w:r>
      <w:r>
        <w:rPr>
          <w:rFonts w:hint="default" w:ascii="Times New Roman" w:hAnsi="Times New Roman" w:cs="Times New Roman"/>
          <w:sz w:val="28"/>
          <w:szCs w:val="28"/>
        </w:rPr>
        <w:t xml:space="preserve"> исп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ользования –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предпринимательство</w:t>
      </w:r>
      <w:r>
        <w:rPr>
          <w:rFonts w:hint="default" w:ascii="Times New Roman" w:hAnsi="Times New Roman" w:cs="Times New Roman"/>
          <w:b w:val="0"/>
          <w:bCs w:val="0"/>
          <w:color w:val="333333"/>
          <w:sz w:val="28"/>
          <w:szCs w:val="28"/>
        </w:rPr>
        <w:t>,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hint="default" w:ascii="Times New Roman" w:hAnsi="Times New Roman" w:eastAsia="TimesNewRomanPS-BoldMT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 xml:space="preserve">в границах муниципального образования «город Обоянь» Обоянского района Курской области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по адресу: 306230, Российская Федерация, Курская область, Обоянский район, г.Обоянь,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ул. Ленина, квартал №49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, в границах в территориальной зоны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О1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- </w:t>
      </w:r>
      <w:r>
        <w:rPr>
          <w:rFonts w:hint="default" w:ascii="Times New Roman" w:hAnsi="Times New Roman" w:eastAsia="TimesNewRomanPS-BoldMT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 xml:space="preserve">зона </w:t>
      </w:r>
      <w:r>
        <w:rPr>
          <w:rFonts w:hint="default" w:ascii="Times New Roman" w:hAnsi="Times New Roman" w:eastAsia="TimesNewRomanPS-BoldMT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р</w:t>
      </w:r>
      <w:r>
        <w:rPr>
          <w:rFonts w:hint="default" w:ascii="Times New Roman" w:hAnsi="Times New Roman" w:eastAsia="TimesNewRomanPS-BoldMT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азмещения объектов многофунционального общественно-делового, коммерческого, социального и коммунально-бытового назначения</w:t>
      </w:r>
      <w:r>
        <w:rPr>
          <w:rFonts w:hint="default" w:ascii="Times New Roman" w:hAnsi="Times New Roman" w:eastAsia="TimesNewRomanPS-BoldMT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 xml:space="preserve"> в пользу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индивидуального предпринимателя Шуклина Павла Викторовича (ИНН 462901132252, ОГРНИП 309463204000124), зарегистрированного по адресу: г. Курск, ул. Диасамидэе, д.12.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658" w:firstLineChars="23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eastAsia="TimesNewRomanPS-BoldMT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 xml:space="preserve">Публичный сервитут, указанный в пункте 1 настоящего постановления устанавливается в целях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прохода или проезда через земельный участок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ru-RU"/>
        </w:rPr>
        <w:t xml:space="preserve"> с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кадастровым номером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46:16:010149:69.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658" w:firstLineChars="23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Публичный сервитут устанавливается сроком на три года со дня издания настоящего Постановления.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ind w:left="0" w:leftChars="0" w:firstLine="658" w:firstLineChars="23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Обладателю публичного сервитута необходимо заключить соглашение об осуществлении публичного сервитута в соответствии со статьей 39.47 земельного Кодекса Российской Федерации с правообладателем земельного участка с кадастровым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номером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46:16:010149:69.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ind w:left="0" w:leftChars="0" w:firstLine="658" w:firstLineChars="23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Утвердить границы публичного сервитута, согласно Приложению к настоящему постановлению.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658" w:firstLineChars="235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Отделу по управлению муницип</w:t>
      </w:r>
      <w:r>
        <w:rPr>
          <w:rFonts w:hint="default" w:ascii="Times New Roman" w:hAnsi="Times New Roman" w:cs="Times New Roman"/>
          <w:sz w:val="28"/>
          <w:szCs w:val="28"/>
        </w:rPr>
        <w:t>альным имуществом и земельным правоотношениям Администрации города Обояни (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Котляров В.В.</w:t>
      </w:r>
      <w:r>
        <w:rPr>
          <w:rFonts w:hint="default" w:ascii="Times New Roman" w:hAnsi="Times New Roman" w:cs="Times New Roman"/>
          <w:sz w:val="28"/>
          <w:szCs w:val="28"/>
        </w:rPr>
        <w:t>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обратиться </w:t>
      </w:r>
      <w:r>
        <w:rPr>
          <w:rFonts w:hint="default" w:ascii="Times New Roman" w:hAnsi="Times New Roman" w:cs="Times New Roman"/>
          <w:sz w:val="28"/>
          <w:szCs w:val="28"/>
        </w:rPr>
        <w:t xml:space="preserve">в федеральный орган исполнительной власти, уполномоченный в области государственного кадастрового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учёта</w:t>
      </w:r>
      <w:r>
        <w:rPr>
          <w:rFonts w:hint="default" w:ascii="Times New Roman" w:hAnsi="Times New Roman" w:cs="Times New Roman"/>
          <w:sz w:val="28"/>
          <w:szCs w:val="28"/>
        </w:rPr>
        <w:t xml:space="preserve"> недвижимого имущества и ведения государственного кадастра недвижимости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 заявлением о внесении сведений о публичном сервитуте в реестр границ Единого государственного реестра недвижимости.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658" w:firstLineChars="235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658" w:firstLineChars="235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Настоящее постановление опубликовать на официальном сайте Администрации города Обояни в информационно - телекоммуникационной сети Интернет.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658" w:firstLineChars="235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Контроль исполнения настоящего постановления возложить на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начальника отдела по управлению муниципальным имуществом и земельным правоотношениям Администрации города Обояни Котлярова В.В.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658" w:firstLineChars="235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Настоящее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остановление вступает в силу со дня его официального опубликования.</w:t>
      </w:r>
    </w:p>
    <w:p>
      <w:pPr>
        <w:pStyle w:val="3"/>
        <w:keepNext w:val="0"/>
        <w:keepLines w:val="0"/>
        <w:pageBreakBefore w:val="0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</w:p>
    <w:p>
      <w:pPr>
        <w:pStyle w:val="3"/>
        <w:keepNext w:val="0"/>
        <w:keepLines w:val="0"/>
        <w:pageBreakBefore w:val="0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</w:p>
    <w:p>
      <w:pPr>
        <w:pStyle w:val="3"/>
        <w:keepNext w:val="0"/>
        <w:keepLines w:val="0"/>
        <w:pageBreakBefore w:val="0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</w:p>
    <w:p>
      <w:pPr>
        <w:pStyle w:val="3"/>
        <w:keepLines w:val="0"/>
        <w:pageBreakBefore w:val="0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И.о. </w:t>
      </w:r>
      <w:r>
        <w:rPr>
          <w:rFonts w:hint="default" w:ascii="Times New Roman" w:hAnsi="Times New Roman" w:eastAsia="Times New Roman" w:cs="Times New Roman"/>
          <w:sz w:val="28"/>
          <w:szCs w:val="28"/>
        </w:rPr>
        <w:t>Глав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ы</w:t>
      </w:r>
      <w:r>
        <w:rPr>
          <w:rFonts w:hint="default" w:ascii="Times New Roman" w:hAnsi="Times New Roman" w:eastAsia="Times New Roman" w:cs="Times New Roman"/>
          <w:sz w:val="28"/>
          <w:szCs w:val="28"/>
        </w:rPr>
        <w:t xml:space="preserve"> города Обояни                                 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            </w:t>
      </w:r>
      <w:r>
        <w:rPr>
          <w:rFonts w:hint="default" w:ascii="Times New Roman" w:hAnsi="Times New Roman" w:eastAsia="Times New Roman" w:cs="Times New Roman"/>
          <w:sz w:val="28"/>
          <w:szCs w:val="28"/>
        </w:rPr>
        <w:t xml:space="preserve">                     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Е.Ю. Бочарова</w:t>
      </w: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</w:pP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  <w:lang w:val="ru-RU"/>
        </w:rPr>
      </w:pPr>
      <w:r>
        <w:rPr>
          <w:rFonts w:hint="default" w:ascii="Times New Roman" w:hAnsi="Times New Roman" w:eastAsia="Times New Roman" w:cs="Times New Roman"/>
          <w:color w:val="000000"/>
          <w:sz w:val="18"/>
          <w:szCs w:val="18"/>
          <w:lang w:val="ru-RU"/>
        </w:rPr>
        <w:t xml:space="preserve">Котляров В.В. </w:t>
      </w:r>
    </w:p>
    <w:p>
      <w:pPr>
        <w:pStyle w:val="3"/>
        <w:keepLines w:val="0"/>
        <w:pageBreakBefore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18"/>
          <w:szCs w:val="18"/>
          <w:lang w:val="ru-RU"/>
        </w:rPr>
      </w:pPr>
      <w:r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  <w:t>(47141) 2-</w:t>
      </w:r>
      <w:r>
        <w:rPr>
          <w:rFonts w:hint="default" w:ascii="Times New Roman" w:hAnsi="Times New Roman" w:eastAsia="Times New Roman" w:cs="Times New Roman"/>
          <w:color w:val="000000"/>
          <w:sz w:val="18"/>
          <w:szCs w:val="18"/>
          <w:lang w:val="ru-RU"/>
        </w:rPr>
        <w:t>18</w:t>
      </w:r>
      <w:r>
        <w:rPr>
          <w:rFonts w:hint="default" w:ascii="Times New Roman" w:hAnsi="Times New Roman" w:eastAsia="Times New Roman" w:cs="Times New Roman"/>
          <w:color w:val="000000"/>
          <w:sz w:val="18"/>
          <w:szCs w:val="18"/>
        </w:rPr>
        <w:t>-</w:t>
      </w:r>
      <w:r>
        <w:rPr>
          <w:rFonts w:hint="default" w:ascii="Times New Roman" w:hAnsi="Times New Roman" w:eastAsia="Times New Roman" w:cs="Times New Roman"/>
          <w:color w:val="000000"/>
          <w:sz w:val="18"/>
          <w:szCs w:val="18"/>
          <w:lang w:val="ru-RU"/>
        </w:rPr>
        <w:t>64</w:t>
      </w:r>
    </w:p>
    <w:p>
      <w:pPr>
        <w:keepNext w:val="0"/>
        <w:keepLines w:val="0"/>
        <w:pageBreakBefore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right"/>
        <w:textAlignment w:val="auto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</w:rPr>
        <w:t>Приложение № 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</w:t>
      </w: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righ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 постановлению</w:t>
      </w: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right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Администрации города Обояни</w:t>
      </w:r>
    </w:p>
    <w:p>
      <w:pPr>
        <w:keepNext w:val="0"/>
        <w:keepLines w:val="0"/>
        <w:widowControl w:val="0"/>
        <w:kinsoku/>
        <w:wordWrap w:val="0"/>
        <w:overflowPunct/>
        <w:topLinePunct w:val="0"/>
        <w:bidi w:val="0"/>
        <w:spacing w:after="0" w:line="240" w:lineRule="auto"/>
        <w:ind w:left="0"/>
        <w:jc w:val="right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Курской области </w:t>
      </w:r>
    </w:p>
    <w:p>
      <w:pPr>
        <w:keepNext w:val="0"/>
        <w:keepLines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after="0" w:line="240" w:lineRule="auto"/>
        <w:ind w:left="0"/>
        <w:jc w:val="right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от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08</w:t>
      </w:r>
      <w:r>
        <w:rPr>
          <w:rFonts w:hint="default" w:ascii="Times New Roman" w:hAnsi="Times New Roman" w:cs="Times New Roman"/>
          <w:sz w:val="28"/>
          <w:szCs w:val="28"/>
        </w:rPr>
        <w:t>.1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 xml:space="preserve">.2021 №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657</w:t>
      </w: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eastAsia="en-US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bidi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  <w:t xml:space="preserve">ОПИСАНИЕ МЕСТОПОЛОЖЕНИЯ </w:t>
      </w:r>
      <w:r>
        <w:rPr>
          <w:rFonts w:hint="default" w:ascii="Times New Roman" w:hAnsi="Times New Roman" w:eastAsia="Calibri" w:cs="Times New Roman"/>
          <w:sz w:val="28"/>
          <w:szCs w:val="28"/>
          <w:lang w:eastAsia="en-US"/>
        </w:rPr>
        <w:t>ГРАНИЦ</w:t>
      </w:r>
      <w:r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  <w:t xml:space="preserve"> </w:t>
      </w:r>
    </w:p>
    <w:p>
      <w:pPr>
        <w:keepNext w:val="0"/>
        <w:keepLines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ПУБЛИЧНОГО СЕРВИТУТА В ГРАНИЦАХ ЗЕМЕЛЬНОГО УЧАСТКА С КАДАСТРОВЫМ НОМЕРОМ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46:16:010149:69</w:t>
      </w:r>
    </w:p>
    <w:p>
      <w:pPr>
        <w:keepNext w:val="0"/>
        <w:keepLines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(наименование объекта, местоположение границ которого описано - далее объект)</w:t>
      </w:r>
    </w:p>
    <w:p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br w:type="page"/>
      </w:r>
    </w:p>
    <w:p>
      <w:pPr>
        <w:keepNext w:val="0"/>
        <w:keepLines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bookmarkStart w:id="0" w:name="_GoBack"/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6210300" cy="8484870"/>
            <wp:effectExtent l="0" t="0" r="0" b="1143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page"/>
      </w:r>
    </w:p>
    <w:p>
      <w:pPr>
        <w:keepNext w:val="0"/>
        <w:keepLines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6198870" cy="7090410"/>
            <wp:effectExtent l="0" t="0" r="11430" b="1524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70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page"/>
      </w:r>
    </w:p>
    <w:p>
      <w:pPr>
        <w:keepNext w:val="0"/>
        <w:keepLines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6201410" cy="3902710"/>
            <wp:effectExtent l="0" t="0" r="8890" b="254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page"/>
      </w:r>
    </w:p>
    <w:p>
      <w:pPr>
        <w:keepNext w:val="0"/>
        <w:keepLines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6205855" cy="8863330"/>
            <wp:effectExtent l="0" t="0" r="4445" b="1397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page"/>
      </w:r>
    </w:p>
    <w:p>
      <w:pPr>
        <w:keepNext w:val="0"/>
        <w:keepLines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6205855" cy="8886825"/>
            <wp:effectExtent l="0" t="0" r="4445" b="952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 w:color="auto" w:fill="FFFFFF"/>
        <w:tabs>
          <w:tab w:val="left" w:pos="1708"/>
        </w:tabs>
        <w:kinsoku/>
        <w:wordWrap/>
        <w:overflowPunct/>
        <w:topLinePunct w:val="0"/>
        <w:autoSpaceDE/>
        <w:bidi w:val="0"/>
        <w:adjustRightInd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sectPr>
      <w:pgSz w:w="11906" w:h="16838"/>
      <w:pgMar w:top="1134" w:right="567" w:bottom="1134" w:left="1559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angal">
    <w:panose1 w:val="02040503050203030202"/>
    <w:charset w:val="00"/>
    <w:family w:val="decorative"/>
    <w:pitch w:val="default"/>
    <w:sig w:usb0="00008003" w:usb1="00000000" w:usb2="00000000" w:usb3="00000000" w:csb0="00000001" w:csb1="00000000"/>
  </w:font>
  <w:font w:name="TimesNewRomanPS-BoldMT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69CB4C"/>
    <w:multiLevelType w:val="singleLevel"/>
    <w:tmpl w:val="AE69CB4C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4E196D"/>
    <w:rsid w:val="04F673E4"/>
    <w:rsid w:val="12F443E1"/>
    <w:rsid w:val="1B6D2A24"/>
    <w:rsid w:val="1CBC7C33"/>
    <w:rsid w:val="2D854D11"/>
    <w:rsid w:val="6D9442A5"/>
    <w:rsid w:val="72E06601"/>
    <w:rsid w:val="7BE1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3"/>
    <w:next w:val="3"/>
    <w:qFormat/>
    <w:uiPriority w:val="0"/>
    <w:pPr>
      <w:keepNext/>
      <w:jc w:val="center"/>
      <w:outlineLvl w:val="0"/>
    </w:pPr>
    <w:rPr>
      <w:rFonts w:eastAsia="Times New Roman" w:cs="Times New Roman"/>
      <w:sz w:val="40"/>
      <w:szCs w:val="20"/>
    </w:rPr>
  </w:style>
  <w:style w:type="paragraph" w:styleId="4">
    <w:name w:val="heading 2"/>
    <w:basedOn w:val="3"/>
    <w:next w:val="3"/>
    <w:unhideWhenUsed/>
    <w:qFormat/>
    <w:uiPriority w:val="0"/>
    <w:pPr>
      <w:keepNext/>
      <w:jc w:val="center"/>
      <w:outlineLvl w:val="1"/>
    </w:pPr>
    <w:rPr>
      <w:rFonts w:eastAsia="Times New Roman" w:cs="Times New Roman"/>
      <w:b/>
      <w:sz w:val="32"/>
      <w:szCs w:val="20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Standard"/>
    <w:qFormat/>
    <w:uiPriority w:val="0"/>
    <w:pPr>
      <w:widowControl w:val="0"/>
      <w:suppressAutoHyphens/>
      <w:autoSpaceDN w:val="0"/>
      <w:spacing w:after="0" w:line="240" w:lineRule="auto"/>
    </w:pPr>
    <w:rPr>
      <w:rFonts w:ascii="Times New Roman" w:hAnsi="Times New Roman" w:eastAsia="SimSun" w:cs="Mangal"/>
      <w:kern w:val="3"/>
      <w:sz w:val="24"/>
      <w:szCs w:val="24"/>
      <w:lang w:val="ru-RU" w:eastAsia="zh-CN" w:bidi="hi-IN"/>
    </w:rPr>
  </w:style>
  <w:style w:type="paragraph" w:styleId="5">
    <w:name w:val="caption"/>
    <w:basedOn w:val="3"/>
    <w:next w:val="1"/>
    <w:unhideWhenUsed/>
    <w:qFormat/>
    <w:uiPriority w:val="0"/>
    <w:pPr>
      <w:jc w:val="center"/>
    </w:pPr>
    <w:rPr>
      <w:rFonts w:eastAsia="Times New Roman" w:cs="Times New Roman"/>
      <w:sz w:val="32"/>
      <w:szCs w:val="20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</w:pPr>
  </w:style>
  <w:style w:type="paragraph" w:styleId="7">
    <w:name w:val="header"/>
    <w:basedOn w:val="1"/>
    <w:uiPriority w:val="0"/>
    <w:pPr>
      <w:tabs>
        <w:tab w:val="center" w:pos="4153"/>
        <w:tab w:val="right" w:pos="8306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Office_11.2.0.9635_F1E327BC-269C-435d-A152-05C5408002CA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2021-12-03T07:29:00Z</dcterms:created>
  <dc:creator>Земля_отдел</dc:creator>
  <cp:lastModifiedBy>Андрей</cp:lastModifiedBy>
  <cp:lastPrinted>2021-12-08T14:43:00Z</cp:lastPrinted>
  <dcterms:modified xsi:type="dcterms:W3CDTF">2021-12-13T11:42:41Z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1033-11.2.0.9635</vt:lpwstr>
  </property>
  <property fmtid="{D5CDD505-2E9C-101B-9397-08002B2CF9AE}" pid="3" name="ICV">
    <vt:lpwstr>A80E17ED59FE4DF0A81259AE190F9302</vt:lpwstr>
  </property>
</Properties>
</file>