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eastAsia="Times New Roman" w:cs="Times New Roman"/>
          <w:color w:val="auto"/>
          <w:sz w:val="36"/>
          <w:lang w:val="ru-RU"/>
        </w:rPr>
      </w:pPr>
      <w:r>
        <w:rPr>
          <w:rFonts w:ascii="Arial" w:hAnsi="Arial" w:eastAsia="SimSun" w:cs="Arial"/>
          <w:color w:val="auto"/>
          <w:lang w:val="ru-RU" w:eastAsia="ru-RU" w:bidi="ar-SA"/>
        </w:rPr>
        <w:drawing>
          <wp:inline distT="0" distB="0" distL="0" distR="0">
            <wp:extent cx="838200" cy="752475"/>
            <wp:effectExtent l="0" t="0" r="0" b="9525"/>
            <wp:docPr id="2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6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3" cy="7524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ascii="Times New Roman" w:hAnsi="Times New Roman" w:eastAsia="Times New Roman" w:cs="Times New Roman"/>
          <w:b/>
          <w:bCs/>
          <w:color w:val="auto"/>
          <w:sz w:val="36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6"/>
          <w:lang w:val="ru-RU"/>
        </w:rPr>
        <w:t>АДМИНИСТРАЦИЯ</w:t>
      </w:r>
    </w:p>
    <w:p>
      <w:pPr>
        <w:pStyle w:val="5"/>
        <w:jc w:val="center"/>
        <w:rPr>
          <w:rFonts w:ascii="Times New Roman" w:hAnsi="Times New Roman" w:eastAsia="Times New Roman" w:cs="Times New Roman"/>
          <w:b/>
          <w:bCs/>
          <w:color w:val="auto"/>
          <w:sz w:val="36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6"/>
          <w:lang w:val="ru-RU"/>
        </w:rPr>
        <w:t>ГОРОДА ОБОЯНИ КУРСКОЙ ОБЛАСТИ</w:t>
      </w:r>
    </w:p>
    <w:p>
      <w:pPr>
        <w:pStyle w:val="5"/>
        <w:rPr>
          <w:rFonts w:eastAsia="Calibri" w:cs="Calibri"/>
          <w:b/>
          <w:bCs/>
          <w:color w:val="auto"/>
          <w:sz w:val="22"/>
          <w:lang w:val="ru-RU"/>
        </w:rPr>
      </w:pPr>
    </w:p>
    <w:p>
      <w:pPr>
        <w:pStyle w:val="5"/>
        <w:jc w:val="center"/>
        <w:rPr>
          <w:rFonts w:ascii="Times New Roman" w:hAnsi="Times New Roman" w:eastAsia="Times New Roman" w:cs="Times New Roman"/>
          <w:b/>
          <w:bCs/>
          <w:color w:val="auto"/>
          <w:sz w:val="36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6"/>
          <w:lang w:val="ru-RU"/>
        </w:rPr>
        <w:t>ПОСТАНОВЛЕНИЕ</w:t>
      </w:r>
    </w:p>
    <w:p>
      <w:pPr>
        <w:pStyle w:val="5"/>
        <w:tabs>
          <w:tab w:val="left" w:pos="2970"/>
        </w:tabs>
        <w:rPr>
          <w:b/>
          <w:bCs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u w:val="single"/>
          <w:lang w:val="ru-RU"/>
        </w:rPr>
        <w:t>от 28.04.2020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lang w:val="ru-RU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lang w:val="ru-RU"/>
        </w:rPr>
        <w:t xml:space="preserve">                                    №233</w:t>
      </w:r>
    </w:p>
    <w:p>
      <w:pPr>
        <w:pStyle w:val="5"/>
        <w:tabs>
          <w:tab w:val="left" w:pos="2970"/>
        </w:tabs>
        <w:rPr>
          <w:rFonts w:eastAsia="Calibri" w:cs="Calibri"/>
          <w:color w:val="auto"/>
          <w:sz w:val="22"/>
          <w:lang w:val="ru-RU"/>
        </w:rPr>
      </w:pPr>
    </w:p>
    <w:p>
      <w:pPr>
        <w:pStyle w:val="5"/>
        <w:tabs>
          <w:tab w:val="left" w:pos="2970"/>
        </w:tabs>
        <w:jc w:val="center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Обоянь</w:t>
      </w:r>
    </w:p>
    <w:p>
      <w:pPr>
        <w:pStyle w:val="5"/>
        <w:tabs>
          <w:tab w:val="left" w:pos="2970"/>
        </w:tabs>
        <w:rPr>
          <w:rFonts w:eastAsia="Calibri" w:cs="Calibri"/>
          <w:color w:val="auto"/>
          <w:sz w:val="22"/>
          <w:lang w:val="ru-RU"/>
        </w:rPr>
      </w:pPr>
    </w:p>
    <w:p>
      <w:pPr>
        <w:pStyle w:val="5"/>
        <w:tabs>
          <w:tab w:val="left" w:pos="1708"/>
        </w:tabs>
        <w:jc w:val="center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  <w:t>О назначении публичных слушаний по проекту межевания территории объекта, расположенного по ад</w:t>
      </w:r>
      <w:bookmarkStart w:id="1" w:name="_GoBack"/>
      <w:bookmarkEnd w:id="1"/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  <w:t>ресу: Курская область, г.Обоянь, ул. Ленина, д.43 с кадастровым номером 46:16:010138</w:t>
      </w:r>
    </w:p>
    <w:p>
      <w:pPr>
        <w:pStyle w:val="5"/>
        <w:tabs>
          <w:tab w:val="left" w:pos="1708"/>
        </w:tabs>
        <w:jc w:val="center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</w:p>
    <w:p>
      <w:pPr>
        <w:pStyle w:val="5"/>
        <w:tabs>
          <w:tab w:val="left" w:pos="709"/>
        </w:tabs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В соответствии с Градостроительным кодексом Российской Федерации, Федеральным законом от 06.10.2003 г. №131-ФЗ "Об общих принципах организации местного самоуправления в Российской Федерации", Положением о публичных слушаниях в городе Обояни, утвержденным решением Собрания депутатов города Обояни от 30.06.2010 г. №140-4-РС, Уставом муниципального образования "город Обоянь" Обоянского района Курской области, Администрация города Обояни ПОСТАНОВЛЯЕТ:</w:t>
      </w:r>
    </w:p>
    <w:p>
      <w:pPr>
        <w:pStyle w:val="5"/>
        <w:tabs>
          <w:tab w:val="left" w:pos="709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 xml:space="preserve">1. Назначить публичные слушания по проекту межевания </w:t>
      </w:r>
      <w:r>
        <w:rPr>
          <w:rFonts w:ascii="Times New Roman" w:hAnsi="Times New Roman" w:eastAsia="Times New Roman" w:cs="Times New Roman"/>
          <w:bCs/>
          <w:color w:val="auto"/>
          <w:sz w:val="28"/>
          <w:lang w:val="ru-RU"/>
        </w:rPr>
        <w:t xml:space="preserve">территории объекта, расположенного по адресу: Курская область, г.Обоянь, ул. Ленина, д.43 с кадастровым номером 46:16:010138 </w:t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на 01.06.2020 г. в 15 часов 00 минут.</w:t>
      </w:r>
    </w:p>
    <w:p>
      <w:pPr>
        <w:pStyle w:val="5"/>
        <w:tabs>
          <w:tab w:val="left" w:pos="709"/>
        </w:tabs>
        <w:ind w:firstLine="708"/>
        <w:jc w:val="both"/>
        <w:rPr>
          <w:rFonts w:ascii="Times New Roman" w:hAnsi="Times New Roman" w:eastAsia="Times New Roman" w:cs="Times New Roman"/>
          <w:bCs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bCs/>
          <w:color w:val="auto"/>
          <w:sz w:val="28"/>
          <w:lang w:val="ru-RU"/>
        </w:rPr>
        <w:t>2.Установить дату и время проведения собрания участников публичных слушаний на 01 июня 2020 года 14 часов 00 минут.</w:t>
      </w:r>
    </w:p>
    <w:p>
      <w:pPr>
        <w:pStyle w:val="5"/>
        <w:tabs>
          <w:tab w:val="left" w:pos="709"/>
        </w:tabs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3. Провести публичные слушания в здании Администрации города Обояни (актовый зал, первый этаж), расположенного по адресу: Курская область, Обоянский район, г.Обоянь, ул.Ленина, д.28.</w:t>
      </w:r>
    </w:p>
    <w:p>
      <w:pPr>
        <w:pStyle w:val="5"/>
        <w:tabs>
          <w:tab w:val="left" w:pos="709"/>
        </w:tabs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4. Установить срок публичных слушаний с момента публикации оповещения о начале слушаний в газете «Обоянская газета» по 01.06.2020 года до 16 часов 00 минут.</w:t>
      </w:r>
    </w:p>
    <w:p>
      <w:pPr>
        <w:pStyle w:val="5"/>
        <w:tabs>
          <w:tab w:val="left" w:pos="709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5. Провести экспозицию вопроса с его консультированием в здании Администрации города Обояни по адресу: Курская область, г.Обоянь, ул. Ленина, д. 28, каб. 2 (тел. 2-31-08) с 28.04.2020 года по 01.06.2020 года в период времени с 09 часов 00 минут до 11 часов 00 минут.</w:t>
      </w:r>
    </w:p>
    <w:p>
      <w:pPr>
        <w:pStyle w:val="5"/>
        <w:tabs>
          <w:tab w:val="left" w:pos="709"/>
        </w:tabs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6. Организатором публичных слушаний определить Администрацию города Обояни.</w:t>
      </w:r>
    </w:p>
    <w:p>
      <w:pPr>
        <w:pStyle w:val="5"/>
        <w:tabs>
          <w:tab w:val="left" w:pos="709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7. Утвердить состав комиссии по проведению публичных слушаний, согласно Приложения.</w:t>
      </w:r>
    </w:p>
    <w:p>
      <w:pPr>
        <w:pStyle w:val="5"/>
        <w:tabs>
          <w:tab w:val="left" w:pos="709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8. Предложения и рекомендации участников публичных слушаний по обсуждаемому проекту представляются не позднее 17 часов 00 минут предпоследнего дня до проведения публичных слушаний.</w:t>
      </w:r>
    </w:p>
    <w:p>
      <w:pPr>
        <w:pStyle w:val="5"/>
        <w:tabs>
          <w:tab w:val="left" w:pos="709"/>
        </w:tabs>
        <w:ind w:firstLine="709"/>
        <w:jc w:val="both"/>
        <w:rPr>
          <w:rFonts w:ascii="Times New Roman" w:hAnsi="Times New Roman" w:eastAsia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 xml:space="preserve">9. Обеспечить возможность ознакомления с проектом межевания </w:t>
      </w:r>
      <w:r>
        <w:rPr>
          <w:rFonts w:ascii="Times New Roman" w:hAnsi="Times New Roman" w:eastAsia="Times New Roman" w:cs="Times New Roman"/>
          <w:bCs/>
          <w:color w:val="auto"/>
          <w:sz w:val="28"/>
          <w:lang w:val="ru-RU"/>
        </w:rPr>
        <w:t>территории объекта, расположенного по адресу: Курская область, г. Обоянь,                         ул. Ленина, д.43 с кадастровым номером 46:16:010138.</w:t>
      </w:r>
    </w:p>
    <w:p>
      <w:pPr>
        <w:pStyle w:val="5"/>
        <w:tabs>
          <w:tab w:val="left" w:pos="709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10. Разместить данное постановление на официальном сайте муниципального образования «город Обоянь» Обоянского района Курской области и обнародовать на пяти информационных стендах:</w:t>
      </w:r>
    </w:p>
    <w:p>
      <w:pPr>
        <w:pStyle w:val="5"/>
        <w:tabs>
          <w:tab w:val="left" w:pos="709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bookmarkStart w:id="0" w:name="_Hlk26275031"/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1) здание Администрации города Обояни, находящееся по адресу: Курская область, г.Обоянь, ул.Ленина, д.28;</w:t>
      </w:r>
    </w:p>
    <w:p>
      <w:pPr>
        <w:pStyle w:val="5"/>
        <w:tabs>
          <w:tab w:val="left" w:pos="709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2) здание МКУК «Библиотека города Обояни», находящееся по адресу: Курская область, г.Обоянь, ул.Свердлова, д.8Б;</w:t>
      </w:r>
    </w:p>
    <w:p>
      <w:pPr>
        <w:pStyle w:val="5"/>
        <w:tabs>
          <w:tab w:val="left" w:pos="709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3) здание МУП «Бытовик», находящееся по адресу: Курская область, г.Обоянь, ул.Ленина, д.34Б;</w:t>
      </w:r>
    </w:p>
    <w:p>
      <w:pPr>
        <w:pStyle w:val="5"/>
        <w:tabs>
          <w:tab w:val="left" w:pos="709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4) здания МУП универмаг «Юбилейный», находящееся по адресу: Курская область, г.Обоянь, ул.Ленина, д.42А</w:t>
      </w:r>
    </w:p>
    <w:p>
      <w:pPr>
        <w:pStyle w:val="5"/>
        <w:tabs>
          <w:tab w:val="left" w:pos="709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5) здание филиала МКУК «Библиотека города Обояни», находящееся по адресу: Курская область, г.Обоянь, ул.Ленина, д.92Б.</w:t>
      </w:r>
    </w:p>
    <w:bookmarkEnd w:id="0"/>
    <w:p>
      <w:pPr>
        <w:pStyle w:val="2"/>
        <w:ind w:firstLine="709"/>
        <w:jc w:val="both"/>
      </w:pPr>
      <w:r>
        <w:rPr>
          <w:sz w:val="28"/>
        </w:rPr>
        <w:t xml:space="preserve">11. </w:t>
      </w:r>
      <w:r>
        <w:rPr>
          <w:sz w:val="28"/>
          <w:szCs w:val="28"/>
        </w:rPr>
        <w:t>Контроль исполнения настоящего постановления возложить на начальника отдела по управлению муниципальным имуществом и земельным правоотношениям Администрации города Обояни Махову Н.А.</w:t>
      </w:r>
    </w:p>
    <w:p>
      <w:pPr>
        <w:pStyle w:val="5"/>
        <w:tabs>
          <w:tab w:val="left" w:pos="709"/>
        </w:tabs>
        <w:ind w:firstLine="709"/>
        <w:jc w:val="both"/>
        <w:rPr>
          <w:lang w:val="ru-RU"/>
        </w:rPr>
      </w:pPr>
    </w:p>
    <w:p>
      <w:pPr>
        <w:pStyle w:val="5"/>
        <w:tabs>
          <w:tab w:val="left" w:pos="709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 xml:space="preserve">Глава города Обояни </w:t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 xml:space="preserve">                                              А.А.Локтионов</w:t>
      </w: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1708"/>
        </w:tabs>
        <w:jc w:val="both"/>
        <w:rPr>
          <w:rFonts w:ascii="Times New Roman" w:hAnsi="Times New Roman" w:eastAsia="Times New Roman" w:cs="Times New Roman"/>
          <w:color w:val="auto"/>
          <w:sz w:val="1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18"/>
          <w:lang w:val="ru-RU"/>
        </w:rPr>
        <w:t>Л.А. Великоцкая</w:t>
      </w:r>
      <w:r>
        <w:rPr>
          <w:rFonts w:ascii="Times New Roman" w:hAnsi="Times New Roman" w:eastAsia="Times New Roman" w:cs="Times New Roman"/>
          <w:color w:val="auto"/>
          <w:sz w:val="1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lang w:val="ru-RU"/>
        </w:rPr>
        <w:tab/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1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18"/>
          <w:lang w:val="ru-RU"/>
        </w:rPr>
        <w:t>(47141) 2-31-08</w:t>
      </w:r>
    </w:p>
    <w:p>
      <w:pPr>
        <w:pStyle w:val="5"/>
        <w:tabs>
          <w:tab w:val="left" w:pos="850"/>
        </w:tabs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  <w:sz w:val="18"/>
          <w:lang w:val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>Приложение №1</w:t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 xml:space="preserve">                     к постановлению Администрации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 xml:space="preserve">                     города Обояни Курской области </w:t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              от 28.04.2020 №233</w:t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18"/>
          <w:lang w:val="ru-RU"/>
        </w:rPr>
      </w:pP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18"/>
          <w:lang w:val="ru-RU"/>
        </w:rPr>
      </w:pPr>
    </w:p>
    <w:p>
      <w:pPr>
        <w:pStyle w:val="5"/>
        <w:tabs>
          <w:tab w:val="left" w:pos="850"/>
        </w:tabs>
        <w:jc w:val="center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Состав</w:t>
      </w:r>
    </w:p>
    <w:p>
      <w:pPr>
        <w:pStyle w:val="5"/>
        <w:tabs>
          <w:tab w:val="left" w:pos="850"/>
        </w:tabs>
        <w:jc w:val="center"/>
        <w:rPr>
          <w:bCs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 xml:space="preserve">комиссии по проведению публичных слушаний по проекту межевания </w:t>
      </w:r>
      <w:r>
        <w:rPr>
          <w:rFonts w:ascii="Times New Roman" w:hAnsi="Times New Roman" w:eastAsia="Times New Roman" w:cs="Times New Roman"/>
          <w:bCs/>
          <w:color w:val="auto"/>
          <w:sz w:val="28"/>
          <w:lang w:val="ru-RU"/>
        </w:rPr>
        <w:t>территории объекта, расположенного по адресу: Курская область, г.Обоянь,                  ул. Ленина, д.43 с кадастровым номером 46:16:010138.</w:t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Председатель комиссии:</w:t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Локтионов Александр Александрович - Глава Администрации города Обояни;</w:t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Заместитель председателя комиссии:</w:t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Махова Наталья Анатольевна - начальник отдела по управлению муниципальным имуществом и земельным правоотношениям Администрации города Обояни;</w:t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 xml:space="preserve">          Секретарь комиссии:</w:t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Шапилов Евгений Евгеньевич - начальник отдела строительства, ЖКХ и архитектуры Администрации города Обояни;</w:t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Члены комиссии:</w:t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Бочарова Елена Юрьевна - начальник отдела планирования, финансового обеспечения, бухгалтерского учета и отчетности Администрации города Обояни;</w:t>
      </w:r>
    </w:p>
    <w:p>
      <w:pPr>
        <w:pStyle w:val="5"/>
        <w:tabs>
          <w:tab w:val="left" w:pos="850"/>
        </w:tabs>
        <w:jc w:val="both"/>
        <w:rPr>
          <w:rFonts w:ascii="Times New Roman" w:hAnsi="Times New Roman" w:eastAsia="Times New Roman" w:cs="Times New Roman"/>
          <w:color w:val="auto"/>
          <w:sz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Котляров Валерий Васильевич - ведущий специалист-эксперт по правовым вопросам Администрации города Обояни.</w:t>
      </w:r>
    </w:p>
    <w:p/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63"/>
    <w:rsid w:val="00000BC8"/>
    <w:rsid w:val="000D157B"/>
    <w:rsid w:val="001F6407"/>
    <w:rsid w:val="00743263"/>
    <w:rsid w:val="008A0EF7"/>
    <w:rsid w:val="009957EC"/>
    <w:rsid w:val="00F949E9"/>
    <w:rsid w:val="234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AutoHyphens/>
      <w:autoSpaceDN w:val="0"/>
      <w:spacing w:after="0" w:line="240" w:lineRule="auto"/>
      <w:jc w:val="center"/>
    </w:pPr>
    <w:rPr>
      <w:rFonts w:ascii="Times New Roman" w:hAnsi="Times New Roman" w:eastAsia="Times New Roman" w:cs="Times New Roman"/>
      <w:kern w:val="3"/>
      <w:sz w:val="32"/>
      <w:szCs w:val="20"/>
      <w:lang w:eastAsia="zh-CN" w:bidi="hi-IN"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eastAsia="Tahoma" w:cs="Tahoma"/>
      <w:color w:val="000000"/>
      <w:kern w:val="3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691</Words>
  <Characters>3941</Characters>
  <Lines>32</Lines>
  <Paragraphs>9</Paragraphs>
  <TotalTime>103</TotalTime>
  <ScaleCrop>false</ScaleCrop>
  <LinksUpToDate>false</LinksUpToDate>
  <CharactersWithSpaces>4623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2020-04-29T07:07:00Z</dcterms:created>
  <dc:creator>irochka883@rambler.ru</dc:creator>
  <cp:lastModifiedBy>Андрей</cp:lastModifiedBy>
  <cp:lastPrinted>2020-04-29T08:20:00Z</cp:lastPrinted>
  <dcterms:modified xsi:type="dcterms:W3CDTF">2020-04-30T09:50:51Z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