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-65405</wp:posOffset>
            </wp:positionV>
            <wp:extent cx="634365" cy="928370"/>
            <wp:effectExtent l="0" t="0" r="13335" b="5080"/>
            <wp:wrapSquare wrapText="bothSides"/>
            <wp:docPr id="630" name="Изображение 377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Изображение 377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exact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</w:p>
    <w:p>
      <w:pPr>
        <w:spacing w:line="340" w:lineRule="exact"/>
        <w:ind w:firstLine="2881" w:firstLineChars="800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АДМИНИСТРАЦИЯ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sz w:val="32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ГОРОДА ОБОЯНИ КУРСКОЙ ОБЛАСТИ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ПОСТАНОВЛЕНИЕ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2"/>
          <w:lang w:val="ru-RU"/>
        </w:rPr>
      </w:pPr>
    </w:p>
    <w:p>
      <w:pPr>
        <w:spacing w:line="340" w:lineRule="exact"/>
        <w:rPr>
          <w:rFonts w:hint="default" w:ascii="Times New Roman" w:hAnsi="Times New Roman" w:eastAsia="Times New Roman"/>
          <w:sz w:val="28"/>
          <w:lang w:val="ru-RU"/>
        </w:rPr>
      </w:pPr>
      <w:r>
        <w:rPr>
          <w:rFonts w:ascii="Times New Roman" w:hAnsi="Times New Roman" w:eastAsia="Times New Roman"/>
          <w:sz w:val="28"/>
          <w:u w:val="single"/>
          <w:lang w:val="ru-RU"/>
        </w:rPr>
        <w:t>от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 xml:space="preserve"> 03</w:t>
      </w:r>
      <w:r>
        <w:rPr>
          <w:rFonts w:ascii="Times New Roman" w:hAnsi="Times New Roman" w:eastAsia="Times New Roman"/>
          <w:sz w:val="28"/>
          <w:u w:val="single"/>
          <w:lang w:val="ru-RU"/>
        </w:rPr>
        <w:t>.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04</w:t>
      </w:r>
      <w:r>
        <w:rPr>
          <w:rFonts w:ascii="Times New Roman" w:hAnsi="Times New Roman" w:eastAsia="Times New Roman"/>
          <w:sz w:val="28"/>
          <w:u w:val="single"/>
          <w:lang w:val="ru-RU"/>
        </w:rPr>
        <w:t>.20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24</w:t>
      </w:r>
      <w:r>
        <w:rPr>
          <w:rFonts w:ascii="Times New Roman" w:hAnsi="Times New Roman" w:eastAsia="Times New Roman"/>
          <w:sz w:val="28"/>
          <w:u w:val="single"/>
          <w:lang w:val="ru-RU"/>
        </w:rPr>
        <w:t xml:space="preserve"> </w:t>
      </w:r>
      <w:r>
        <w:rPr>
          <w:rFonts w:ascii="Times New Roman" w:hAnsi="Times New Roman" w:eastAsia="Times New Roman CYR"/>
          <w:sz w:val="28"/>
          <w:lang w:val="ru-RU"/>
        </w:rPr>
        <w:t xml:space="preserve">  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         </w:t>
      </w:r>
      <w:r>
        <w:rPr>
          <w:rFonts w:ascii="Times New Roman" w:hAnsi="Times New Roman" w:eastAsia="Times New Roman CYR"/>
          <w:sz w:val="28"/>
          <w:lang w:val="ru-RU"/>
        </w:rPr>
        <w:t xml:space="preserve">   г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. </w:t>
      </w:r>
      <w:r>
        <w:rPr>
          <w:rFonts w:ascii="Times New Roman" w:hAnsi="Times New Roman" w:eastAsia="Times New Roman CYR"/>
          <w:sz w:val="28"/>
          <w:lang w:val="ru-RU"/>
        </w:rPr>
        <w:t xml:space="preserve">Обоянь     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  </w:t>
      </w:r>
      <w:r>
        <w:rPr>
          <w:rFonts w:ascii="Times New Roman" w:hAnsi="Times New Roman" w:eastAsia="Segoe UI Symbol"/>
          <w:sz w:val="28"/>
          <w:lang w:val="ru-RU"/>
        </w:rPr>
        <w:t>№</w:t>
      </w:r>
      <w:r>
        <w:rPr>
          <w:rFonts w:hint="default" w:ascii="Times New Roman" w:hAnsi="Times New Roman" w:eastAsia="Segoe UI Symbol"/>
          <w:sz w:val="28"/>
          <w:lang w:val="ru-RU"/>
        </w:rPr>
        <w:t xml:space="preserve"> _</w:t>
      </w:r>
      <w:r>
        <w:rPr>
          <w:rFonts w:hint="default" w:ascii="Times New Roman" w:hAnsi="Times New Roman" w:eastAsia="Segoe UI Symbol"/>
          <w:sz w:val="28"/>
          <w:u w:val="single"/>
          <w:lang w:val="ru-RU"/>
        </w:rPr>
        <w:t>118</w:t>
      </w:r>
      <w:r>
        <w:rPr>
          <w:rFonts w:hint="default" w:ascii="Times New Roman" w:hAnsi="Times New Roman" w:eastAsia="Segoe UI Symbol"/>
          <w:sz w:val="28"/>
          <w:lang w:val="ru-RU"/>
        </w:rPr>
        <w:t>_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sz w:val="28"/>
          <w:lang w:val="ru-RU"/>
        </w:rPr>
      </w:pPr>
      <w:r>
        <w:rPr>
          <w:rFonts w:ascii="Times New Roman CYR" w:hAnsi="Times New Roman CYR" w:eastAsia="Times New Roman CYR"/>
          <w:sz w:val="28"/>
          <w:lang w:val="ru-RU"/>
        </w:rPr>
        <w:t xml:space="preserve">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ascii="Times New Roman CYR" w:hAnsi="Times New Roman CYR" w:eastAsia="Times New Roman CYR"/>
          <w:b/>
          <w:sz w:val="28"/>
          <w:lang w:val="ru-RU"/>
        </w:rPr>
        <w:t>Об</w:t>
      </w: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 установлении особого противопожарного режима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>на территории города Обояни</w:t>
      </w:r>
    </w:p>
    <w:p>
      <w:pPr>
        <w:snapToGrid w:val="0"/>
        <w:jc w:val="center"/>
        <w:rPr>
          <w:rFonts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 </w:t>
      </w:r>
    </w:p>
    <w:p>
      <w:pPr>
        <w:pStyle w:val="4"/>
        <w:snapToGrid w:val="0"/>
        <w:ind w:firstLine="523" w:firstLineChars="187"/>
        <w:jc w:val="both"/>
        <w:textAlignment w:val="baseline"/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соответствии с Федеральным законом от 21.12.1994 № 69-ФЗ «О пожарной безопасности», Постановлением Правительства Российской Федерации от 12.04.2012 № 290 «О федеральном государственном пожарном надзоре», Законом Курской области от 26 июня 2006 г. № 39-ЗКО «О пожарной безопасности в Курской области», 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 Курской области, 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Администрация города Обояни</w:t>
      </w:r>
    </w:p>
    <w:p>
      <w:pPr>
        <w:pStyle w:val="4"/>
        <w:snapToGri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ПОСТАНОВЛЯЕТ: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Установить с 03 апреля 2024 года на территории города Обояни особый противопожарный режим до принятия решения о его отмене. 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МКУ «Управление ОДОМС» города Обояни (Попов Ю.А.) опубликовать настоящее  постановление на официальном сайте муниципального образования «город Обоянь» Обоянского района Курской области в информационно - коммуникационной сети «Интернет».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Контроль исполнения настоящего постановления возложить на и.о. заместителя Главы Администрации города Обояни по экономике Шапилова Е.Е.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Постановление вступает в силу со дня его подписания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>
      <w:pPr>
        <w:pStyle w:val="4"/>
        <w:numPr>
          <w:ilvl w:val="0"/>
          <w:numId w:val="0"/>
        </w:numPr>
        <w:snapToGrid w:val="0"/>
        <w:ind w:leftChars="15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>
      <w:pPr>
        <w:pStyle w:val="4"/>
        <w:numPr>
          <w:ilvl w:val="0"/>
          <w:numId w:val="0"/>
        </w:numPr>
        <w:snapToGrid w:val="0"/>
        <w:jc w:val="both"/>
        <w:textAlignment w:val="baseline"/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</w:p>
    <w:p>
      <w:pPr>
        <w:pStyle w:val="4"/>
        <w:numPr>
          <w:ilvl w:val="0"/>
          <w:numId w:val="0"/>
        </w:numPr>
        <w:snapToGrid w:val="0"/>
        <w:jc w:val="both"/>
        <w:textAlignment w:val="baseline"/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</w:p>
    <w:p>
      <w:pPr>
        <w:pStyle w:val="4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города Обояни                          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         А.А. Локтионов</w:t>
      </w:r>
    </w:p>
    <w:p>
      <w:pPr>
        <w:pStyle w:val="4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>
      <w:pPr>
        <w:pStyle w:val="4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>
      <w:pPr>
        <w:pStyle w:val="4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>
      <w:pPr>
        <w:pStyle w:val="4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Т.И.Выскребенцева</w:t>
      </w:r>
    </w:p>
    <w:p>
      <w:pPr>
        <w:pStyle w:val="4"/>
        <w:spacing w:line="200" w:lineRule="exact"/>
        <w:jc w:val="both"/>
        <w:textAlignment w:val="baseline"/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(47141) 2-34-46  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  </w:t>
      </w:r>
      <w:bookmarkStart w:id="0" w:name="_GoBack"/>
      <w:bookmarkEnd w:id="0"/>
    </w:p>
    <w:sectPr>
      <w:pgSz w:w="11906" w:h="16838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D95B"/>
    <w:multiLevelType w:val="singleLevel"/>
    <w:tmpl w:val="5DD3D9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0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2024-04-16T06:35:56Z</dcterms:created>
  <dc:creator>пк</dc:creator>
  <cp:lastModifiedBy>пк</cp:lastModifiedBy>
  <dcterms:modified xsi:type="dcterms:W3CDTF">2024-04-16T06:36:25Z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086A68219C8249D58F91C3E49E809C09_12</vt:lpwstr>
  </property>
</Properties>
</file>