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Autospacing="0" w:line="240" w:lineRule="auto"/>
        <w:ind w:left="0" w:leftChars="0" w:right="0" w:firstLine="660" w:firstLineChars="253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ru"/>
        </w:rPr>
      </w:pPr>
      <w:r>
        <w:rPr>
          <w:rFonts w:ascii="Times New Roman" w:hAnsi="Times New Roman" w:cs="Times New Roman"/>
          <w:color w:val="auto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Autospacing="0" w:line="240" w:lineRule="auto"/>
        <w:ind w:left="0" w:leftChars="0" w:right="0" w:firstLine="914" w:firstLineChars="253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ru"/>
        </w:rPr>
        <w:t>АДМИНИСТРАЦИЯ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Autospacing="0" w:line="240" w:lineRule="auto"/>
        <w:ind w:left="0" w:leftChars="0" w:right="0" w:firstLine="914" w:firstLineChars="253"/>
        <w:jc w:val="center"/>
        <w:rPr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Autospacing="0" w:line="240" w:lineRule="auto"/>
        <w:ind w:left="0" w:leftChars="0" w:right="0" w:firstLine="914" w:firstLineChars="253"/>
        <w:rPr>
          <w:rFonts w:hint="default" w:ascii="Times New Roman" w:hAnsi="Times New Roman" w:cs="Times New Roman"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ru"/>
        </w:rPr>
        <w:t>ПОСТАНОВЛЕНИЕ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ind w:left="0" w:leftChars="0" w:right="0" w:firstLine="708" w:firstLineChars="253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cs="Times New Roman"/>
          <w:color w:val="auto"/>
          <w:sz w:val="28"/>
          <w:szCs w:val="28"/>
          <w:u w:val="single"/>
          <w:lang w:val="ru-RU"/>
        </w:rPr>
      </w:pPr>
      <w:r>
        <w:rPr>
          <w:rFonts w:hint="default" w:cs="Times New Roman"/>
          <w:color w:val="auto"/>
          <w:sz w:val="28"/>
          <w:szCs w:val="28"/>
          <w:u w:val="single"/>
          <w:lang w:val="ru-RU"/>
        </w:rPr>
        <w:t>от 16.04.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"/>
        </w:rPr>
        <w:t>202</w:t>
      </w:r>
      <w:r>
        <w:rPr>
          <w:rFonts w:hint="default" w:cs="Times New Roman"/>
          <w:color w:val="auto"/>
          <w:sz w:val="28"/>
          <w:szCs w:val="28"/>
          <w:u w:val="single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>Обоянь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cs="Times New Roman"/>
          <w:color w:val="auto"/>
          <w:sz w:val="28"/>
          <w:szCs w:val="28"/>
          <w:u w:val="single"/>
          <w:lang w:val="ru-RU"/>
        </w:rPr>
        <w:t>№ 136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11" w:firstLineChars="253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83" w:firstLineChars="314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 xml:space="preserve">О внесении изменений 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и дополнений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 xml:space="preserve">в 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>остановление Администрации города Обояни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 xml:space="preserve"> от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13.06.2018 №443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 на территории города Обояни, гражданам для индивидуального жилищного строительства, ведения личного подсобного хозяйства в границах </w:t>
      </w:r>
      <w:r>
        <w:rPr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населённого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83" w:firstLineChars="314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ind w:left="0" w:leftChars="0" w:right="0" w:firstLine="879" w:firstLineChars="314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 xml:space="preserve">В целях </w:t>
      </w:r>
      <w:r>
        <w:rPr>
          <w:rFonts w:hint="default" w:cs="Times New Roman"/>
          <w:color w:val="auto"/>
          <w:sz w:val="28"/>
          <w:szCs w:val="28"/>
          <w:lang w:val="ru-RU"/>
        </w:rPr>
        <w:t>приведения в соответствие с действующим законодательством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 на территории города Обояни,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утверждённого постановлением Администрации города Обояни Курской области от 13.06.2018 №443,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уководствуясь Федеральным законом от 27.07.2010 </w:t>
      </w:r>
      <w:r>
        <w:rPr>
          <w:rFonts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06.10.2003 </w:t>
      </w:r>
      <w:r>
        <w:rPr>
          <w:rFonts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города Обояни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79" w:firstLineChars="314"/>
        <w:jc w:val="center"/>
        <w:textAlignment w:val="auto"/>
        <w:rPr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>ПОСТАНОВЛЯЕТ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shd w:val="clear" w:fill="FFFFFF"/>
          <w:lang w:val="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 xml:space="preserve">Утвердить прилагаемые изменения и дополнения, которые вносятся в постановление Администрации города Обояни Курской области от 13.06.2018 №443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 на территории города Обояни,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fill="FFFFFF"/>
          <w:lang w:val="ru"/>
        </w:rPr>
        <w:t>(Приложение 1).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fill="FFFFFF"/>
          <w:lang w:val="ru"/>
        </w:rPr>
        <w:t>КУ «Управление ОДОМС» города Обояни (Попов Ю. А.) разместить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0"/>
          <w:sz w:val="28"/>
          <w:szCs w:val="28"/>
          <w:shd w:val="clear" w:fill="FFFFFF"/>
          <w:lang w:val="ru"/>
        </w:rPr>
        <w:t xml:space="preserve"> Контроль исполнения настоящего постановления возложить на и.о. заместителя Главы Администрации города Обояни по экономике Шапилова Е.Е.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Настоящее п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остановление вступает в силу со дня его официального о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публикования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порядке, предусмотренном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муниципального образования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город Обоянь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Обоянского района Курской области.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>Глав</w:t>
      </w:r>
      <w:r>
        <w:rPr>
          <w:rFonts w:hint="default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 xml:space="preserve">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>А.А. Локтионов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leftChars="0" w:right="0" w:firstLine="708" w:firstLineChars="253"/>
        <w:jc w:val="both"/>
        <w:textAlignment w:val="auto"/>
        <w:rPr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cs="Times New Roman"/>
          <w:color w:val="auto"/>
          <w:sz w:val="20"/>
          <w:szCs w:val="20"/>
          <w:lang w:val="ru-RU"/>
        </w:rPr>
      </w:pPr>
      <w:r>
        <w:rPr>
          <w:rFonts w:hint="default" w:cs="Times New Roman"/>
          <w:color w:val="auto"/>
          <w:sz w:val="20"/>
          <w:szCs w:val="20"/>
          <w:lang w:val="ru-RU"/>
        </w:rPr>
        <w:t>А.Н.Мороз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"/>
        </w:rPr>
        <w:t>(47141)2-</w:t>
      </w:r>
      <w:r>
        <w:rPr>
          <w:rFonts w:hint="default" w:cs="Times New Roman"/>
          <w:color w:val="auto"/>
          <w:sz w:val="20"/>
          <w:szCs w:val="20"/>
          <w:lang w:val="ru-RU"/>
        </w:rPr>
        <w:t>27-82</w:t>
      </w:r>
    </w:p>
    <w:p>
      <w:pPr>
        <w:keepLines w:val="0"/>
        <w:pageBreakBefore w:val="0"/>
        <w:tabs>
          <w:tab w:val="left" w:pos="5387"/>
          <w:tab w:val="right" w:pos="10317"/>
        </w:tabs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4840" w:leftChars="2200" w:right="0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Приложение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№1</w:t>
      </w:r>
    </w:p>
    <w:p>
      <w:pPr>
        <w:keepLines w:val="0"/>
        <w:pageBreakBefore w:val="0"/>
        <w:tabs>
          <w:tab w:val="left" w:pos="5387"/>
          <w:tab w:val="right" w:pos="10317"/>
        </w:tabs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4840" w:leftChars="2200" w:right="0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>
        <w:rPr>
          <w:rFonts w:cs="Times New Roman"/>
          <w:color w:val="auto"/>
          <w:sz w:val="28"/>
          <w:szCs w:val="28"/>
          <w:lang w:val="ru-RU"/>
        </w:rPr>
        <w:t>Ы</w:t>
      </w:r>
    </w:p>
    <w:p>
      <w:pPr>
        <w:keepLines w:val="0"/>
        <w:pageBreakBefore w:val="0"/>
        <w:tabs>
          <w:tab w:val="left" w:pos="5387"/>
        </w:tabs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4840" w:leftChars="2200" w:right="0" w:firstLine="0" w:firstLineChars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>
      <w:pPr>
        <w:keepLines w:val="0"/>
        <w:pageBreakBefore w:val="0"/>
        <w:tabs>
          <w:tab w:val="left" w:pos="5387"/>
        </w:tabs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4840" w:leftChars="2200" w:right="0" w:firstLine="0" w:firstLineChars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города Обояни Курской области</w:t>
      </w:r>
    </w:p>
    <w:p>
      <w:pPr>
        <w:keepLines w:val="0"/>
        <w:pageBreakBefore w:val="0"/>
        <w:tabs>
          <w:tab w:val="left" w:pos="5387"/>
        </w:tabs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4840" w:leftChars="2200" w:right="0" w:firstLine="0" w:firstLineChars="0"/>
        <w:jc w:val="center"/>
        <w:rPr>
          <w:rFonts w:hint="default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от 16.04.2024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№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136</w:t>
      </w:r>
      <w:bookmarkStart w:id="0" w:name="_GoBack"/>
      <w:bookmarkEnd w:id="0"/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</w:p>
    <w:p>
      <w:pPr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firstLine="708" w:firstLineChars="253"/>
        <w:jc w:val="center"/>
        <w:rPr>
          <w:color w:val="auto"/>
          <w:sz w:val="28"/>
          <w:szCs w:val="28"/>
        </w:rPr>
      </w:pPr>
    </w:p>
    <w:p>
      <w:pPr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firstLine="880" w:firstLineChars="31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ИЗМЕНЕНИЯ</w:t>
      </w:r>
      <w:r>
        <w:rPr>
          <w:rFonts w:hint="default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 и ДОПОЛНЕНИЯ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,</w:t>
      </w:r>
    </w:p>
    <w:p>
      <w:pPr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firstLine="879" w:firstLineChars="314"/>
        <w:jc w:val="center"/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города Обояни Курской области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от 13.06.2018 №443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 на территории города Обояни,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в новой редакции» </w:t>
      </w:r>
    </w:p>
    <w:p>
      <w:pPr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firstLine="880" w:firstLineChars="31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 xml:space="preserve">В абзаце 1 п.2.4 Раздела </w:t>
      </w:r>
      <w:r>
        <w:rPr>
          <w:rFonts w:hint="default" w:cs="Times New Roman"/>
          <w:color w:val="auto"/>
          <w:sz w:val="28"/>
          <w:szCs w:val="28"/>
          <w:lang w:val="en-US"/>
        </w:rPr>
        <w:t>II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Административного регламента: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Chars="314"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 xml:space="preserve">1.1 слова «не более 30 календарных дней» заменить словами «не более 20 календарных дней».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 xml:space="preserve">В п.2.10. Раздела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II </w:t>
      </w:r>
      <w:r>
        <w:rPr>
          <w:rFonts w:hint="default" w:cs="Times New Roman"/>
          <w:color w:val="auto"/>
          <w:sz w:val="28"/>
          <w:szCs w:val="28"/>
          <w:lang w:val="ru-RU"/>
        </w:rPr>
        <w:t>Административного регламента: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rightChars="0" w:firstLine="879" w:firstLineChars="314"/>
        <w:jc w:val="both"/>
        <w:rPr>
          <w:rFonts w:hint="default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В основаниях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leftChars="0" w:right="0" w:rightChars="0" w:firstLine="879" w:firstLineChars="314"/>
        <w:jc w:val="both"/>
        <w:rPr>
          <w:rFonts w:hint="default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Подпункты 4, 13 изложить в следующей редакции: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разрешённым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использованием земельного участка не предусматривается возможность строительства зданий, сооружений;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13) земельный участок расположен в границах территории, в отношении которой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заключён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договор о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её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HYPERLINK https://login.consultant.ru/link/?req=doc&amp;base=RZB&amp;n=454388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кодексом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Российской Федерации юридическим лицом, определенным Российской Федерацией или субъектом Российской Федерации;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»;</w:t>
      </w:r>
    </w:p>
    <w:p>
      <w:pPr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В основаниях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>
      <w:pPr>
        <w:keepNext w:val="0"/>
        <w:keepLines w:val="0"/>
        <w:pageBreakBefore w:val="0"/>
        <w:numPr>
          <w:ilvl w:val="2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Подпункт 3.1 исключить;</w:t>
      </w:r>
    </w:p>
    <w:p>
      <w:pPr>
        <w:keepNext w:val="0"/>
        <w:keepLines w:val="0"/>
        <w:pageBreakBefore w:val="0"/>
        <w:numPr>
          <w:ilvl w:val="2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Подпункты 9, 10, 13, 26 изложить в следующей редакции: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заключён договор о комплексном развитии территории, или земельный участок образован из земельного участка, в отношении которого с другим лицом заключён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заключён договор о комплексном развитии территории, и в соответствии с утверждённой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заключён договор о комплексном развитии территории, предусматривающий обязательство данного лица по строительству указанных объектов;»;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begin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instrText xml:space="preserve">HYPERLINK https://login.consultant.ru/link/?req=doc&amp;base=RZB&amp;n=454812&amp;dst=860 </w:instrTex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separate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подпунктом 1 пункта 1 статьи 39.18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end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26)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 с заявлением о предоставлении земельного участка, включённого в перечень государственного имущества или перечень муниципального имущества, предусмотренные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begin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instrText xml:space="preserve">HYPERLINK https://login.consultant.ru/link/?req=doc&amp;base=RZB&amp;n=464169&amp;dst=100346 </w:instrTex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separate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частью 4 статьи 18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end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begin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instrText xml:space="preserve">HYPERLINK https://login.consultant.ru/link/?req=doc&amp;base=RZB&amp;n=464169&amp;dst=100138 </w:instrTex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separate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частью 3 статьи 14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fldChar w:fldCharType="end"/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 указанного Федерального закона».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В пункте 3.3. Раздела </w:t>
      </w:r>
      <w:r>
        <w:rPr>
          <w:rFonts w:hint="default" w:cs="Times New Roman"/>
          <w:color w:val="auto"/>
          <w:sz w:val="28"/>
          <w:szCs w:val="28"/>
          <w:highlight w:val="none"/>
          <w:lang w:val="en-US"/>
        </w:rPr>
        <w:t>III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:</w:t>
      </w:r>
    </w:p>
    <w:p>
      <w:pPr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rightChars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Абзац 3 подпункта 3.3.1.2. изложить в следующей редакции: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Администрация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в срок не позднее десяти дней совершает одно из следующих действий: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»;</w:t>
      </w:r>
    </w:p>
    <w:p>
      <w:pPr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Подпункт 3.3.1.3. изложить в следующей редакции: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3.3.1.3. Максимальный срок выполнения административной процедуры составляет 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 xml:space="preserve">20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дней.</w:t>
      </w:r>
      <w:r>
        <w:rPr>
          <w:rFonts w:hint="default" w:cs="Times New Roman"/>
          <w:color w:val="auto"/>
          <w:sz w:val="28"/>
          <w:szCs w:val="28"/>
          <w:highlight w:val="none"/>
          <w:lang w:val="ru-RU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left="0" w:leftChars="0" w:right="0" w:firstLine="879" w:firstLineChars="314"/>
        <w:jc w:val="both"/>
        <w:rPr>
          <w:rFonts w:hint="default" w:cs="Times New Roman"/>
          <w:color w:val="auto"/>
          <w:sz w:val="28"/>
          <w:szCs w:val="28"/>
          <w:highlight w:val="none"/>
          <w:lang w:val="ru-RU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sectPr>
      <w:headerReference r:id="rId3" w:type="default"/>
      <w:footerReference r:id="rId4" w:type="default"/>
      <w:pgSz w:w="11910" w:h="16840"/>
      <w:pgMar w:top="1134" w:right="1134" w:bottom="1134" w:left="1701" w:header="944" w:footer="0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3E5E3"/>
    <w:multiLevelType w:val="multilevel"/>
    <w:tmpl w:val="09B3E5E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6DE15583"/>
    <w:multiLevelType w:val="singleLevel"/>
    <w:tmpl w:val="6DE155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C7B"/>
    <w:rsid w:val="00075131"/>
    <w:rsid w:val="0009003C"/>
    <w:rsid w:val="000B7852"/>
    <w:rsid w:val="000C00D8"/>
    <w:rsid w:val="001F66FF"/>
    <w:rsid w:val="00323E1B"/>
    <w:rsid w:val="003A7738"/>
    <w:rsid w:val="004202F4"/>
    <w:rsid w:val="00530024"/>
    <w:rsid w:val="00553B9B"/>
    <w:rsid w:val="00650184"/>
    <w:rsid w:val="006560D9"/>
    <w:rsid w:val="00664DCB"/>
    <w:rsid w:val="00667512"/>
    <w:rsid w:val="006C74AC"/>
    <w:rsid w:val="007176C0"/>
    <w:rsid w:val="007410EF"/>
    <w:rsid w:val="00772CC2"/>
    <w:rsid w:val="008146E3"/>
    <w:rsid w:val="0081683E"/>
    <w:rsid w:val="00822F52"/>
    <w:rsid w:val="0089709C"/>
    <w:rsid w:val="008F2DFF"/>
    <w:rsid w:val="00907CDD"/>
    <w:rsid w:val="00932592"/>
    <w:rsid w:val="00997D73"/>
    <w:rsid w:val="00AD693A"/>
    <w:rsid w:val="00AE18C3"/>
    <w:rsid w:val="00B14BF0"/>
    <w:rsid w:val="00B44769"/>
    <w:rsid w:val="00B61F01"/>
    <w:rsid w:val="00B71D05"/>
    <w:rsid w:val="00C50F0A"/>
    <w:rsid w:val="00D67951"/>
    <w:rsid w:val="00D759E2"/>
    <w:rsid w:val="00DA7418"/>
    <w:rsid w:val="00E16452"/>
    <w:rsid w:val="00EF4D65"/>
    <w:rsid w:val="00EF600A"/>
    <w:rsid w:val="00F4087B"/>
    <w:rsid w:val="00F62820"/>
    <w:rsid w:val="00F63594"/>
    <w:rsid w:val="00F712AF"/>
    <w:rsid w:val="022F42C4"/>
    <w:rsid w:val="111C1C1F"/>
    <w:rsid w:val="14825AA9"/>
    <w:rsid w:val="162C1E48"/>
    <w:rsid w:val="1866667C"/>
    <w:rsid w:val="1C17582C"/>
    <w:rsid w:val="1C755930"/>
    <w:rsid w:val="1E931CF9"/>
    <w:rsid w:val="1F2F4BF1"/>
    <w:rsid w:val="1F83408C"/>
    <w:rsid w:val="20B93BCA"/>
    <w:rsid w:val="22C55740"/>
    <w:rsid w:val="245E5018"/>
    <w:rsid w:val="24F77EC0"/>
    <w:rsid w:val="258F1256"/>
    <w:rsid w:val="25A6282A"/>
    <w:rsid w:val="266B79F6"/>
    <w:rsid w:val="2A4064E2"/>
    <w:rsid w:val="2B8B16A5"/>
    <w:rsid w:val="2D784F51"/>
    <w:rsid w:val="30C1498E"/>
    <w:rsid w:val="34FD3ED8"/>
    <w:rsid w:val="36224C2A"/>
    <w:rsid w:val="369A24FF"/>
    <w:rsid w:val="37857458"/>
    <w:rsid w:val="3FC97D9E"/>
    <w:rsid w:val="432D4A25"/>
    <w:rsid w:val="4679502E"/>
    <w:rsid w:val="47D42CA3"/>
    <w:rsid w:val="48091B68"/>
    <w:rsid w:val="4CC82E1E"/>
    <w:rsid w:val="4FF56796"/>
    <w:rsid w:val="583F1A31"/>
    <w:rsid w:val="58E972C7"/>
    <w:rsid w:val="5F4B6966"/>
    <w:rsid w:val="606A06A9"/>
    <w:rsid w:val="68D67889"/>
    <w:rsid w:val="6BA26565"/>
    <w:rsid w:val="7712045F"/>
    <w:rsid w:val="78352391"/>
    <w:rsid w:val="79B74D4B"/>
    <w:rsid w:val="7FC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color w:val="00000A"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4"/>
    <w:qFormat/>
    <w:uiPriority w:val="0"/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44"/>
    <w:qFormat/>
    <w:uiPriority w:val="1"/>
    <w:rPr>
      <w:sz w:val="24"/>
      <w:szCs w:val="24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val="en-US" w:eastAsia="zh-CN" w:bidi="ar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Заголовок 11"/>
    <w:basedOn w:val="1"/>
    <w:qFormat/>
    <w:uiPriority w:val="1"/>
    <w:pPr>
      <w:ind w:left="31" w:right="81"/>
      <w:outlineLvl w:val="1"/>
    </w:pPr>
    <w:rPr>
      <w:b/>
      <w:bCs/>
      <w:sz w:val="28"/>
      <w:szCs w:val="28"/>
    </w:rPr>
  </w:style>
  <w:style w:type="paragraph" w:customStyle="1" w:styleId="15">
    <w:name w:val="Заголовок 21"/>
    <w:basedOn w:val="1"/>
    <w:qFormat/>
    <w:uiPriority w:val="1"/>
    <w:pPr>
      <w:ind w:left="31" w:right="82"/>
      <w:jc w:val="center"/>
      <w:outlineLvl w:val="2"/>
    </w:pPr>
    <w:rPr>
      <w:b/>
      <w:bCs/>
      <w:sz w:val="26"/>
      <w:szCs w:val="26"/>
    </w:rPr>
  </w:style>
  <w:style w:type="paragraph" w:customStyle="1" w:styleId="16">
    <w:name w:val="Заголовок 31"/>
    <w:basedOn w:val="1"/>
    <w:qFormat/>
    <w:uiPriority w:val="1"/>
    <w:pPr>
      <w:ind w:left="31" w:right="81"/>
      <w:jc w:val="center"/>
      <w:outlineLvl w:val="3"/>
    </w:pPr>
    <w:rPr>
      <w:b/>
      <w:bCs/>
      <w:sz w:val="24"/>
      <w:szCs w:val="24"/>
    </w:rPr>
  </w:style>
  <w:style w:type="paragraph" w:styleId="17">
    <w:name w:val="List Paragraph"/>
    <w:basedOn w:val="1"/>
    <w:qFormat/>
    <w:uiPriority w:val="1"/>
    <w:pPr>
      <w:ind w:left="133" w:firstLine="540"/>
      <w:jc w:val="both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Верх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Ниж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1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character" w:customStyle="1" w:styleId="22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23">
    <w:name w:val="western"/>
    <w:qFormat/>
    <w:uiPriority w:val="0"/>
    <w:pPr>
      <w:jc w:val="left"/>
    </w:pPr>
    <w:rPr>
      <w:rFonts w:ascii="Arial" w:hAnsi="Arial" w:eastAsia="SimSun" w:cs="Arial"/>
      <w:kern w:val="0"/>
      <w:lang w:val="en-US" w:eastAsia="zh-CN" w:bidi="ar"/>
    </w:rPr>
  </w:style>
  <w:style w:type="paragraph" w:styleId="24">
    <w:name w:val="No Spacing"/>
    <w:qFormat/>
    <w:uiPriority w:val="1"/>
    <w:pPr>
      <w:tabs>
        <w:tab w:val="left" w:pos="709"/>
      </w:tabs>
      <w:suppressAutoHyphens/>
    </w:pPr>
    <w:rPr>
      <w:rFonts w:ascii="Calibri" w:hAnsi="Calibri" w:eastAsia="Arial" w:cs="Calibri"/>
      <w:color w:val="00000A"/>
      <w:kern w:val="2"/>
      <w:sz w:val="22"/>
      <w:szCs w:val="22"/>
      <w:lang w:val="ru-RU" w:eastAsia="zh-CN" w:bidi="ar-SA"/>
    </w:rPr>
  </w:style>
  <w:style w:type="paragraph" w:customStyle="1" w:styleId="25">
    <w:name w:val="p6"/>
    <w:basedOn w:val="1"/>
    <w:qFormat/>
    <w:uiPriority w:val="0"/>
    <w:pPr>
      <w:tabs>
        <w:tab w:val="left" w:pos="709"/>
      </w:tabs>
    </w:pPr>
  </w:style>
  <w:style w:type="paragraph" w:customStyle="1" w:styleId="26">
    <w:name w:val="p3"/>
    <w:basedOn w:val="1"/>
    <w:qFormat/>
    <w:uiPriority w:val="0"/>
    <w:pPr>
      <w:tabs>
        <w:tab w:val="left" w:pos="709"/>
      </w:tabs>
    </w:pPr>
  </w:style>
  <w:style w:type="paragraph" w:customStyle="1" w:styleId="27">
    <w:name w:val="ConsPlusNormal"/>
    <w:qFormat/>
    <w:uiPriority w:val="0"/>
    <w:pPr>
      <w:widowControl w:val="0"/>
      <w:suppressAutoHyphens/>
    </w:pPr>
    <w:rPr>
      <w:rFonts w:ascii="Calibri" w:hAnsi="Calibri" w:eastAsia="Arial" w:cs="Calibri"/>
      <w:kern w:val="1"/>
      <w:sz w:val="22"/>
      <w:szCs w:val="22"/>
      <w:lang w:val="ru-RU" w:eastAsia="zh-CN" w:bidi="ar-SA"/>
    </w:rPr>
  </w:style>
  <w:style w:type="paragraph" w:customStyle="1" w:styleId="28">
    <w:name w:val="p5"/>
    <w:basedOn w:val="1"/>
    <w:autoRedefine/>
    <w:qFormat/>
    <w:uiPriority w:val="0"/>
    <w:pPr>
      <w:tabs>
        <w:tab w:val="left" w:pos="709"/>
      </w:tabs>
    </w:pPr>
  </w:style>
  <w:style w:type="character" w:customStyle="1" w:styleId="29">
    <w:name w:val="s2"/>
    <w:basedOn w:val="30"/>
    <w:qFormat/>
    <w:uiPriority w:val="0"/>
  </w:style>
  <w:style w:type="character" w:customStyle="1" w:styleId="30">
    <w:name w:val="Default Paragraph Font"/>
    <w:qFormat/>
    <w:uiPriority w:val="0"/>
  </w:style>
  <w:style w:type="paragraph" w:customStyle="1" w:styleId="31">
    <w:name w:val="Базовый"/>
    <w:autoRedefine/>
    <w:qFormat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customStyle="1" w:styleId="32">
    <w:name w:val="p13"/>
    <w:basedOn w:val="1"/>
    <w:autoRedefine/>
    <w:qFormat/>
    <w:uiPriority w:val="0"/>
    <w:pPr>
      <w:tabs>
        <w:tab w:val="left" w:pos="709"/>
      </w:tabs>
    </w:pPr>
  </w:style>
  <w:style w:type="character" w:customStyle="1" w:styleId="33">
    <w:name w:val="apple-converted-space"/>
    <w:basedOn w:val="30"/>
    <w:autoRedefine/>
    <w:qFormat/>
    <w:uiPriority w:val="0"/>
  </w:style>
  <w:style w:type="character" w:customStyle="1" w:styleId="34">
    <w:name w:val="s8"/>
    <w:basedOn w:val="30"/>
    <w:autoRedefine/>
    <w:qFormat/>
    <w:uiPriority w:val="0"/>
  </w:style>
  <w:style w:type="character" w:customStyle="1" w:styleId="35">
    <w:name w:val="s1"/>
    <w:basedOn w:val="30"/>
    <w:qFormat/>
    <w:uiPriority w:val="0"/>
  </w:style>
  <w:style w:type="paragraph" w:customStyle="1" w:styleId="36">
    <w:name w:val="p17"/>
    <w:basedOn w:val="1"/>
    <w:autoRedefine/>
    <w:qFormat/>
    <w:uiPriority w:val="0"/>
    <w:pPr>
      <w:tabs>
        <w:tab w:val="left" w:pos="709"/>
      </w:tabs>
    </w:pPr>
  </w:style>
  <w:style w:type="character" w:customStyle="1" w:styleId="37">
    <w:name w:val="s12"/>
    <w:basedOn w:val="30"/>
    <w:autoRedefine/>
    <w:qFormat/>
    <w:uiPriority w:val="0"/>
  </w:style>
  <w:style w:type="paragraph" w:customStyle="1" w:styleId="38">
    <w:name w:val="ConsPlusNonformat"/>
    <w:autoRedefine/>
    <w:qFormat/>
    <w:uiPriority w:val="99"/>
    <w:pPr>
      <w:widowControl w:val="0"/>
      <w:suppressAutoHyphens/>
    </w:pPr>
    <w:rPr>
      <w:rFonts w:ascii="Calibri" w:hAnsi="Calibri" w:eastAsia="Arial" w:cs="Calibri"/>
      <w:kern w:val="1"/>
      <w:sz w:val="22"/>
      <w:szCs w:val="22"/>
      <w:lang w:val="ru-RU" w:eastAsia="zh-CN" w:bidi="ar-SA"/>
    </w:rPr>
  </w:style>
  <w:style w:type="character" w:customStyle="1" w:styleId="39">
    <w:name w:val="s3"/>
    <w:basedOn w:val="30"/>
    <w:autoRedefine/>
    <w:qFormat/>
    <w:uiPriority w:val="0"/>
  </w:style>
  <w:style w:type="paragraph" w:customStyle="1" w:styleId="40">
    <w:name w:val="Знак Знак"/>
    <w:basedOn w:val="1"/>
    <w:qFormat/>
    <w:uiPriority w:val="0"/>
    <w:pPr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1">
    <w:name w:val="p7"/>
    <w:basedOn w:val="1"/>
    <w:autoRedefine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42">
    <w:name w:val="ConsPlusDocList"/>
    <w:autoRedefine/>
    <w:qFormat/>
    <w:uiPriority w:val="99"/>
    <w:pPr>
      <w:widowControl w:val="0"/>
      <w:tabs>
        <w:tab w:val="left" w:pos="709"/>
      </w:tabs>
      <w:suppressAutoHyphens/>
      <w:spacing w:after="200" w:line="276" w:lineRule="auto"/>
    </w:pPr>
    <w:rPr>
      <w:rFonts w:ascii="Arial" w:hAnsi="Arial" w:eastAsia="SimSun" w:cs="Arial"/>
      <w:lang w:val="ru-RU" w:eastAsia="zh-CN" w:bidi="ar-SA"/>
    </w:rPr>
  </w:style>
  <w:style w:type="character" w:customStyle="1" w:styleId="43">
    <w:name w:val="Интернет-ссылка"/>
    <w:qFormat/>
    <w:uiPriority w:val="99"/>
    <w:rPr>
      <w:color w:val="0000FF"/>
      <w:u w:val="single"/>
      <w:lang w:val="ru-RU" w:eastAsia="ru-RU"/>
    </w:rPr>
  </w:style>
  <w:style w:type="character" w:customStyle="1" w:styleId="44">
    <w:name w:val="Основной текст Знак1"/>
    <w:link w:val="10"/>
    <w:autoRedefine/>
    <w:qFormat/>
    <w:uiPriority w:val="99"/>
    <w:rPr>
      <w:sz w:val="24"/>
      <w:szCs w:val="24"/>
    </w:rPr>
  </w:style>
  <w:style w:type="paragraph" w:customStyle="1" w:styleId="45">
    <w:name w:val="Основной текст (4)"/>
    <w:basedOn w:val="1"/>
    <w:autoRedefine/>
    <w:qFormat/>
    <w:uiPriority w:val="0"/>
    <w:pPr>
      <w:shd w:val="clear" w:color="auto" w:fill="FFFFFF"/>
      <w:spacing w:before="300" w:line="317" w:lineRule="exact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13109</Words>
  <Characters>74726</Characters>
  <Lines>622</Lines>
  <Paragraphs>175</Paragraphs>
  <TotalTime>32</TotalTime>
  <ScaleCrop>false</ScaleCrop>
  <LinksUpToDate>false</LinksUpToDate>
  <CharactersWithSpaces>87660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2021-12-27T06:44:00Z</dcterms:created>
  <dc:creator>Рожкова Елена Анатольевна</dc:creator>
  <cp:lastModifiedBy>Анжелика Мороз</cp:lastModifiedBy>
  <cp:lastPrinted>2024-04-25T09:49:34Z</cp:lastPrinted>
  <dcterms:modified xsi:type="dcterms:W3CDTF">2024-04-25T09:52:56Z</dcterms:modified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EA64EB02D40D408692E4917F8C0CC00C</vt:lpwstr>
  </property>
</Properties>
</file>