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87640">
      <w:pPr>
        <w:snapToGrid w:val="0"/>
        <w:spacing w:after="0" w:line="240" w:lineRule="auto"/>
        <w:jc w:val="center"/>
        <w:rPr>
          <w:rFonts w:hint="default" w:ascii="Times New Roman" w:hAnsi="Times New Roman" w:eastAsia="SimSun" w:cs="Times New Roman"/>
          <w:b/>
          <w:kern w:val="1"/>
          <w:sz w:val="32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32"/>
          <w:szCs w:val="20"/>
          <w:lang w:eastAsia="ru-RU"/>
        </w:rPr>
        <w:drawing>
          <wp:inline distT="0" distB="0" distL="114300" distR="114300">
            <wp:extent cx="608965" cy="890905"/>
            <wp:effectExtent l="0" t="0" r="635" b="4445"/>
            <wp:docPr id="1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012B">
      <w:pPr>
        <w:snapToGri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Times New Roman" w:cs="Times New Roman"/>
          <w:b/>
          <w:sz w:val="36"/>
          <w:szCs w:val="36"/>
          <w:lang w:eastAsia="zh-CN"/>
        </w:rPr>
        <w:t>АДМИНИСТРАЦИЯ</w:t>
      </w:r>
    </w:p>
    <w:p w14:paraId="4E7049D6">
      <w:pPr>
        <w:snapToGri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Times New Roman" w:cs="Times New Roman"/>
          <w:b/>
          <w:sz w:val="36"/>
          <w:szCs w:val="36"/>
          <w:lang w:eastAsia="zh-CN"/>
        </w:rPr>
        <w:t>ГОРОДА ОБОЯНИ КУРСКОЙ ОБЛАСТИ</w:t>
      </w:r>
    </w:p>
    <w:p w14:paraId="42385881">
      <w:pPr>
        <w:snapToGri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0A45AFAF">
      <w:pPr>
        <w:snapToGri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color w:val="FFFFFF"/>
          <w:sz w:val="32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sz w:val="36"/>
          <w:szCs w:val="36"/>
          <w:lang w:eastAsia="zh-CN"/>
        </w:rPr>
        <w:t>ПОСТАНОВЛЕНИЕ</w:t>
      </w:r>
    </w:p>
    <w:p w14:paraId="0F2D67A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FFFF"/>
          <w:sz w:val="16"/>
          <w:szCs w:val="16"/>
          <w:lang w:eastAsia="zh-CN"/>
        </w:rPr>
      </w:pPr>
      <w:r>
        <w:rPr>
          <w:rFonts w:hint="default" w:ascii="Times New Roman" w:hAnsi="Times New Roman" w:eastAsia="Times New Roman" w:cs="Times New Roman"/>
          <w:color w:val="FFFFFF"/>
          <w:sz w:val="28"/>
          <w:szCs w:val="28"/>
          <w:lang w:eastAsia="zh-CN"/>
        </w:rPr>
        <w:t>ПРОЕКТ</w:t>
      </w:r>
    </w:p>
    <w:p w14:paraId="290CD69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FFFF"/>
          <w:sz w:val="16"/>
          <w:szCs w:val="16"/>
          <w:lang w:eastAsia="zh-CN"/>
        </w:rPr>
      </w:pPr>
    </w:p>
    <w:p w14:paraId="1411C0E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ru-RU" w:eastAsia="zh-CN"/>
        </w:rPr>
        <w:t>02.10.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ru-RU" w:eastAsia="zh-CN"/>
        </w:rPr>
        <w:t>4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                г.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zh-CN"/>
        </w:rPr>
        <w:t>Обоянь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             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ru-RU" w:eastAsia="zh-CN"/>
        </w:rPr>
        <w:t>390</w:t>
      </w:r>
    </w:p>
    <w:p w14:paraId="3F5BB48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1DAB671B">
      <w:pPr>
        <w:tabs>
          <w:tab w:val="left" w:pos="1490"/>
        </w:tabs>
        <w:spacing w:after="0" w:line="240" w:lineRule="auto"/>
        <w:ind w:left="0" w:leftChars="0" w:firstLine="880" w:firstLineChars="314"/>
        <w:jc w:val="center"/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lang w:eastAsia="zh-CN"/>
        </w:rPr>
        <w:t xml:space="preserve">О </w:t>
      </w:r>
      <w:r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lang w:val="ru-RU" w:eastAsia="zh-CN"/>
        </w:rPr>
        <w:t>правовом просвещении и правовом информировании граждан и организаций</w:t>
      </w:r>
    </w:p>
    <w:p w14:paraId="551AB070">
      <w:pPr>
        <w:tabs>
          <w:tab w:val="left" w:pos="1490"/>
        </w:tabs>
        <w:spacing w:after="0" w:line="240" w:lineRule="auto"/>
        <w:ind w:left="0" w:leftChars="0" w:firstLine="880" w:firstLineChars="314"/>
        <w:jc w:val="center"/>
        <w:rPr>
          <w:rFonts w:hint="default" w:ascii="Times New Roman" w:hAnsi="Times New Roman" w:eastAsia="Times New Roman" w:cs="Times New Roman"/>
          <w:b/>
          <w:bCs/>
          <w:i w:val="0"/>
          <w:iCs/>
          <w:sz w:val="28"/>
          <w:szCs w:val="28"/>
          <w:lang w:eastAsia="zh-CN"/>
        </w:rPr>
      </w:pPr>
    </w:p>
    <w:p w14:paraId="55214FFD">
      <w:pPr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В соответствии с п.3 ст.28 Федерального закона от 21.11.2011 №324-ФЗ «О бесплатной юридической помощи в Российской Федерации», Федеральным законом от 23 июня 2016 г. №182-ФЗ «Об основах системы профилактики правонарушений в Российской Федерации»,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Федеральным законом от 06.10.2003 №131-ФЗ «Об общих принципах органи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>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 xml:space="preserve">, руководствуясь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Уставом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Администрация города Обояни</w:t>
      </w:r>
    </w:p>
    <w:p w14:paraId="6C909F0A">
      <w:pPr>
        <w:keepNext/>
        <w:shd w:val="clear" w:color="auto" w:fill="FFFFFF"/>
        <w:spacing w:after="0" w:line="242" w:lineRule="atLeast"/>
        <w:ind w:left="0" w:leftChars="0" w:firstLine="879" w:firstLineChars="314"/>
        <w:jc w:val="center"/>
        <w:outlineLvl w:val="0"/>
        <w:rPr>
          <w:rFonts w:hint="default" w:ascii="Times New Roman" w:hAnsi="Times New Roman" w:eastAsia="Times New Roman" w:cs="Times New Roman"/>
          <w:bCs/>
          <w:iCs/>
          <w:sz w:val="32"/>
          <w:szCs w:val="32"/>
          <w:lang w:eastAsia="zh-CN"/>
        </w:rPr>
      </w:pP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eastAsia="zh-CN"/>
        </w:rPr>
        <w:t>ПОСТАНОВЛЯЕТ</w:t>
      </w:r>
      <w:r>
        <w:rPr>
          <w:rFonts w:hint="default" w:ascii="Times New Roman" w:hAnsi="Times New Roman" w:eastAsia="Times New Roman" w:cs="Times New Roman"/>
          <w:bCs/>
          <w:iCs/>
          <w:sz w:val="32"/>
          <w:szCs w:val="32"/>
          <w:lang w:eastAsia="zh-CN"/>
        </w:rPr>
        <w:t>:</w:t>
      </w:r>
    </w:p>
    <w:p w14:paraId="481C29C9">
      <w:pPr>
        <w:numPr>
          <w:ilvl w:val="0"/>
          <w:numId w:val="1"/>
        </w:numPr>
        <w:tabs>
          <w:tab w:val="left" w:pos="-1540"/>
          <w:tab w:val="clear" w:pos="425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0"/>
          <w:lang w:val="ru-RU" w:eastAsia="zh-CN"/>
        </w:rPr>
        <w:t>Утвердить прилагаемое Положение о правовом просвещении и правовом информировании граждан и организаций согласно приложению.</w:t>
      </w:r>
    </w:p>
    <w:p w14:paraId="366B53F7">
      <w:pPr>
        <w:numPr>
          <w:ilvl w:val="0"/>
          <w:numId w:val="1"/>
        </w:numPr>
        <w:tabs>
          <w:tab w:val="left" w:pos="-1540"/>
          <w:tab w:val="clear" w:pos="425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МКУ «Управление ОДОМС» города Обояни (Попов Ю.А.) разместить настоящее постановление на официальном сайте муниципального образования «город Обоянь» Обоянского района Курской области по адресу: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instrText xml:space="preserve"> HYPERLINK "http://www.oboyan.org/"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http://www.oboyan.org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в информационно-коммуникационной сети «Интернет».</w:t>
      </w:r>
    </w:p>
    <w:p w14:paraId="5243ACED">
      <w:pPr>
        <w:numPr>
          <w:ilvl w:val="0"/>
          <w:numId w:val="1"/>
        </w:numPr>
        <w:tabs>
          <w:tab w:val="left" w:pos="0"/>
          <w:tab w:val="clear" w:pos="425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0"/>
          <w:lang w:eastAsia="zh-CN"/>
        </w:rPr>
        <w:t>К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онтроль исполнения настоящего постановления возложить на и.о. заместителя Главы Администрации города Обояни по экономике Шапилова Е.Е.</w:t>
      </w:r>
    </w:p>
    <w:p w14:paraId="44332AE9">
      <w:pPr>
        <w:numPr>
          <w:ilvl w:val="0"/>
          <w:numId w:val="1"/>
        </w:numPr>
        <w:tabs>
          <w:tab w:val="left" w:pos="0"/>
          <w:tab w:val="clear" w:pos="425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14:paraId="20CFDF5B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</w:p>
    <w:p w14:paraId="5B4A89C6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</w:p>
    <w:p w14:paraId="588C46E0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</w:p>
    <w:p w14:paraId="66918B03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Глава города Обояни                                                                А.А. Локтионов</w:t>
      </w:r>
    </w:p>
    <w:p w14:paraId="7901DF7B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3891CAD3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08571B73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24ED4C20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eastAsia="zh-CN"/>
        </w:rPr>
        <w:t>В.В. Котляров</w:t>
      </w:r>
    </w:p>
    <w:p w14:paraId="69E3382C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eastAsia="zh-CN"/>
        </w:rPr>
        <w:t>(47141) 2-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zh-CN"/>
        </w:rPr>
        <w:t>27-82</w:t>
      </w:r>
    </w:p>
    <w:p w14:paraId="4FB5624B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val="ru-RU" w:eastAsia="zh-CN"/>
        </w:rPr>
        <w:sectPr>
          <w:pgSz w:w="11906" w:h="16838"/>
          <w:pgMar w:top="1134" w:right="1134" w:bottom="1134" w:left="1701" w:header="720" w:footer="720" w:gutter="0"/>
          <w:pgNumType w:fmt="decimal" w:start="2"/>
          <w:cols w:space="720" w:num="1"/>
          <w:docGrid w:linePitch="360" w:charSpace="0"/>
        </w:sectPr>
      </w:pPr>
    </w:p>
    <w:p w14:paraId="198D0CAD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val="ru-RU" w:eastAsia="zh-CN"/>
        </w:rPr>
      </w:pPr>
    </w:p>
    <w:tbl>
      <w:tblPr>
        <w:tblStyle w:val="4"/>
        <w:tblW w:w="4186" w:type="dxa"/>
        <w:tblInd w:w="518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6"/>
      </w:tblGrid>
      <w:tr w14:paraId="5DEF9B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53E09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Приложение</w:t>
            </w:r>
          </w:p>
          <w:p w14:paraId="2BB2BD9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к постановлению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дминистрации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 xml:space="preserve">города Обояни Курской области </w:t>
            </w:r>
          </w:p>
          <w:p w14:paraId="1698D09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от </w:t>
            </w:r>
            <w:r>
              <w:rPr>
                <w:rFonts w:hint="default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.202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 №</w:t>
            </w:r>
            <w:r>
              <w:rPr>
                <w:rFonts w:hint="default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390</w:t>
            </w:r>
          </w:p>
        </w:tc>
      </w:tr>
    </w:tbl>
    <w:p w14:paraId="6FB5C349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</w:p>
    <w:p w14:paraId="5D726E8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  <w:t>ПОЛОЖЕНИЕ</w:t>
      </w:r>
    </w:p>
    <w:p w14:paraId="08C6E4A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  <w:t>О ПРАВОВОМ ПРОСВЕЩЕНИИ И ПРАВОВОМ ИНФОРМИРОВАНИИ ГРАЖДАН И ОРГАНИЗАЦИЙ</w:t>
      </w:r>
    </w:p>
    <w:p w14:paraId="42A5DF90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</w:p>
    <w:p w14:paraId="0190AC3E">
      <w:pPr>
        <w:pStyle w:val="2"/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41" w:firstLineChars="157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положения</w:t>
      </w:r>
    </w:p>
    <w:p w14:paraId="032212C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40" w:firstLineChars="157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414565E7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подготовки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средствах массовой информации, на официальном сайте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муниципального образования «город Обоянь» Обоянского района Курской области в информационно - коммуникационной сети «Интернет»</w:t>
      </w:r>
      <w:r>
        <w:rPr>
          <w:rFonts w:hint="default" w:ascii="Times New Roman" w:hAnsi="Times New Roman" w:cs="Times New Roman"/>
          <w:sz w:val="28"/>
          <w:szCs w:val="28"/>
        </w:rPr>
        <w:t xml:space="preserve">, в иных общедоступных источниках информации, в целях правового просвещения и правового информирования граждан и организаций, профилактики правонарушений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муниципального образования «город Обоянь» Обоянского района Курской области</w:t>
      </w:r>
      <w:r>
        <w:rPr>
          <w:rFonts w:hint="default" w:cs="Times New Roman"/>
          <w:sz w:val="28"/>
          <w:szCs w:val="28"/>
          <w:lang w:val="ru-RU" w:eastAsia="zh-CN"/>
        </w:rPr>
        <w:t xml:space="preserve"> (далее - муниципальное образование)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E02A838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Правовое просвещение и правовое информирование граждан и организаций осуществляется в целях:</w:t>
      </w:r>
    </w:p>
    <w:p w14:paraId="35503A9E">
      <w:pPr>
        <w:pStyle w:val="12"/>
        <w:keepNext w:val="0"/>
        <w:keepLines w:val="0"/>
        <w:pageBreakBefore w:val="0"/>
        <w:widowControl/>
        <w:numPr>
          <w:ilvl w:val="3"/>
          <w:numId w:val="2"/>
        </w:numPr>
        <w:tabs>
          <w:tab w:val="left" w:pos="1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профилактики правонарушений на территории муниципального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образования;</w:t>
      </w:r>
    </w:p>
    <w:p w14:paraId="73A48F02">
      <w:pPr>
        <w:pStyle w:val="12"/>
        <w:keepNext w:val="0"/>
        <w:keepLines w:val="0"/>
        <w:pageBreakBefore w:val="0"/>
        <w:widowControl/>
        <w:numPr>
          <w:ilvl w:val="3"/>
          <w:numId w:val="2"/>
        </w:numPr>
        <w:tabs>
          <w:tab w:val="left" w:pos="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защиты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свобод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человека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гражданина,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государства от противоправных посягательств;</w:t>
      </w:r>
    </w:p>
    <w:p w14:paraId="42A9DD4A">
      <w:pPr>
        <w:pStyle w:val="12"/>
        <w:keepNext w:val="0"/>
        <w:keepLines w:val="0"/>
        <w:pageBreakBefore w:val="0"/>
        <w:widowControl/>
        <w:numPr>
          <w:ilvl w:val="3"/>
          <w:numId w:val="2"/>
        </w:numPr>
        <w:tabs>
          <w:tab w:val="left" w:pos="8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наилучшей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конституционного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 граждан в органах местного самоуправления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 w:eastAsia="zh-CN"/>
        </w:rPr>
        <w:t>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40F0663">
      <w:pPr>
        <w:pStyle w:val="12"/>
        <w:keepNext w:val="0"/>
        <w:keepLines w:val="0"/>
        <w:pageBreakBefore w:val="0"/>
        <w:widowControl/>
        <w:numPr>
          <w:ilvl w:val="3"/>
          <w:numId w:val="2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повышения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уровня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правовой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населения;</w:t>
      </w:r>
    </w:p>
    <w:p w14:paraId="0AA41D97">
      <w:pPr>
        <w:pStyle w:val="12"/>
        <w:keepNext w:val="0"/>
        <w:keepLines w:val="0"/>
        <w:pageBreakBefore w:val="0"/>
        <w:widowControl/>
        <w:numPr>
          <w:ilvl w:val="3"/>
          <w:numId w:val="2"/>
        </w:numPr>
        <w:tabs>
          <w:tab w:val="left" w:pos="1046"/>
          <w:tab w:val="left" w:pos="1047"/>
          <w:tab w:val="left" w:pos="2408"/>
          <w:tab w:val="left" w:pos="3665"/>
          <w:tab w:val="left" w:pos="4370"/>
          <w:tab w:val="left" w:pos="5645"/>
          <w:tab w:val="left" w:pos="6081"/>
          <w:tab w:val="left" w:pos="7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3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создания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организаций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самостоятельно </w:t>
      </w:r>
      <w:r>
        <w:rPr>
          <w:rFonts w:hint="default" w:ascii="Times New Roman" w:hAnsi="Times New Roman" w:cs="Times New Roman"/>
          <w:sz w:val="28"/>
          <w:szCs w:val="28"/>
        </w:rPr>
        <w:t>ориентироваться в вопросах муниципального права.</w:t>
      </w:r>
    </w:p>
    <w:p w14:paraId="0DA49F4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Деятельность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правовому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информированию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правовому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просвещению граждан и организаций не подменяет рассмотрение и разрешение обращений.</w:t>
      </w:r>
    </w:p>
    <w:p w14:paraId="1E4FE42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F872A05">
      <w:pPr>
        <w:pStyle w:val="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41" w:firstLineChars="157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материалов</w:t>
      </w:r>
    </w:p>
    <w:p w14:paraId="4F3F00E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40" w:firstLineChars="157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CCD0B6F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Информационный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содержать:</w:t>
      </w:r>
    </w:p>
    <w:p w14:paraId="7383633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3" w:firstLineChars="157"/>
        <w:jc w:val="both"/>
        <w:textAlignment w:val="auto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заголовок-название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информационного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материала;</w:t>
      </w:r>
    </w:p>
    <w:p w14:paraId="76D03FA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3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Аннотацию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–</w:t>
      </w:r>
      <w:r>
        <w:rPr>
          <w:rFonts w:hint="default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краткое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информационное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сообщение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о</w:t>
      </w:r>
      <w:r>
        <w:rPr>
          <w:rFonts w:hint="default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предмете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информационного материала;</w:t>
      </w:r>
    </w:p>
    <w:p w14:paraId="3E85920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полный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материала; </w:t>
      </w:r>
    </w:p>
    <w:p w14:paraId="786F02D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дату публикации;</w:t>
      </w:r>
    </w:p>
    <w:p w14:paraId="51B0B2E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фамилию,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отчество,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должность,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(автора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информационного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материала).</w:t>
      </w:r>
    </w:p>
    <w:p w14:paraId="64148D01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Информационные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материалы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содержать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графическую,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видео-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или аудиоинформацию в форматах </w:t>
      </w:r>
      <w:r>
        <w:rPr>
          <w:rFonts w:hint="default" w:ascii="Times New Roman" w:hAnsi="Times New Roman" w:cs="Times New Roman"/>
          <w:i/>
          <w:sz w:val="28"/>
          <w:szCs w:val="28"/>
        </w:rPr>
        <w:t>(MP3, WAV, AIFF, MP4, WMV)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EF45B47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Должностное лицо, ответственное за организацию правового информирования и правового просвещения определяется распоряжением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BEDA7D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ECFC75E">
      <w:pPr>
        <w:pStyle w:val="2"/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41" w:firstLineChars="157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Правовое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населения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>города Обояни</w:t>
      </w:r>
    </w:p>
    <w:p w14:paraId="092383D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40" w:firstLineChars="157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51494D8B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правового информирования граждан муниципального образования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hint="default" w:cs="Times New Roman"/>
          <w:sz w:val="28"/>
          <w:szCs w:val="28"/>
          <w:lang w:val="ru-RU"/>
        </w:rPr>
        <w:t xml:space="preserve">города Обояни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размещает в местах, доступных для граждан, в средствах массовой информации, в информационно-телекоммуникационной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либо доводит до граждан иным способом информацию:</w:t>
      </w:r>
    </w:p>
    <w:p w14:paraId="15AC4A8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случаях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бесплатной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помощи;</w:t>
      </w:r>
    </w:p>
    <w:p w14:paraId="3578B82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14:paraId="1580701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14:paraId="090E774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правилах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услуг;</w:t>
      </w:r>
    </w:p>
    <w:p w14:paraId="00E131C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14:paraId="2ADA93E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14:paraId="49D5E31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3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направленную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обеспечение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защиты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свобод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человека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гражданина, </w:t>
      </w:r>
      <w:r>
        <w:rPr>
          <w:rFonts w:hint="default" w:ascii="Times New Roman" w:hAnsi="Times New Roman" w:cs="Times New Roman"/>
          <w:sz w:val="28"/>
          <w:szCs w:val="28"/>
        </w:rPr>
        <w:t>общества и государства от противоправных посягательств.</w:t>
      </w:r>
    </w:p>
    <w:p w14:paraId="3C18F522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Информация, указанная в пункте 3.1 настоящего Положения (далее – правовая информация), подлежит размещению:</w:t>
      </w:r>
    </w:p>
    <w:p w14:paraId="1D46983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образования,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открыты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свободного доступа и приема граждан;</w:t>
      </w:r>
    </w:p>
    <w:p w14:paraId="4D0ED20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официальном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образования;</w:t>
      </w:r>
    </w:p>
    <w:p w14:paraId="68081AB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органами местного самоуправления </w:t>
      </w:r>
      <w:r>
        <w:rPr>
          <w:rFonts w:hint="default" w:cs="Times New Roman"/>
          <w:sz w:val="28"/>
          <w:szCs w:val="28"/>
          <w:highlight w:val="none"/>
          <w:lang w:val="ru-RU" w:eastAsia="zh-CN"/>
        </w:rPr>
        <w:t>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>ли при их участии;</w:t>
      </w:r>
    </w:p>
    <w:p w14:paraId="3B474CF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буклетах, брошюрах, листовках, объявлениях, плакатах и иной печатной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продукции;</w:t>
      </w:r>
    </w:p>
    <w:p w14:paraId="5D986DB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презентациях,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фильмах,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видеороликах; на объектах социальной рекламы;</w:t>
      </w:r>
    </w:p>
    <w:p w14:paraId="3E25E13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письмах,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ответах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обращения.</w:t>
      </w:r>
    </w:p>
    <w:p w14:paraId="1FBB7166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подлежит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обновлению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(1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квартал).</w:t>
      </w:r>
    </w:p>
    <w:p w14:paraId="582594ED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4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</w:p>
    <w:p w14:paraId="4A3EF42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принимает меры для включения правовой информации в брошюры, буклеты,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плакаты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иную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печатную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продукцию,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издание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(изготовление)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 осуществляется по заказу или при участии органов местного самоуправлен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cs="Times New Roman"/>
          <w:sz w:val="28"/>
          <w:szCs w:val="28"/>
          <w:highlight w:val="none"/>
          <w:lang w:val="ru-RU" w:eastAsia="zh-CN"/>
        </w:rPr>
        <w:t>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 w14:paraId="4279B06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обеспечивают доведение до граждан правовой информации в ходе публичных выступлений;</w:t>
      </w:r>
    </w:p>
    <w:p w14:paraId="516D12F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обеспечивают доведение до граждан правовой информации в ходе личного приема граждан;</w:t>
      </w:r>
    </w:p>
    <w:p w14:paraId="4191105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организовывают дни, посвященные правовому информированию граждан; организуют</w:t>
      </w:r>
      <w:r>
        <w:rPr>
          <w:rFonts w:hint="default"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разработку</w:t>
      </w:r>
      <w:r>
        <w:rPr>
          <w:rFonts w:hint="default" w:ascii="Times New Roman" w:hAnsi="Times New Roman" w:cs="Times New Roman"/>
          <w:spacing w:val="76"/>
          <w:w w:val="15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презентаций,</w:t>
      </w:r>
      <w:r>
        <w:rPr>
          <w:rFonts w:hint="default" w:ascii="Times New Roman" w:hAnsi="Times New Roman" w:cs="Times New Roman"/>
          <w:spacing w:val="53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фильмов</w:t>
      </w:r>
      <w:r>
        <w:rPr>
          <w:rFonts w:hint="default"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видеороликов,</w:t>
      </w:r>
    </w:p>
    <w:p w14:paraId="6E3846E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направленных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правовое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правовое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просвещение,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 распространение среди целевой аудитории.</w:t>
      </w:r>
    </w:p>
    <w:p w14:paraId="0C3D735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203741">
      <w:pPr>
        <w:pStyle w:val="2"/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41" w:firstLineChars="157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Правовое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просвещение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населения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ru-RU"/>
        </w:rPr>
        <w:t>города Обояни</w:t>
      </w:r>
    </w:p>
    <w:p w14:paraId="627A190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40" w:firstLineChars="157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9379C52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Администрацией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реализуется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комплекс мероприятий по распространению и пропаганде среди населения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посягательств, о компетенции и порядке деятельности органов местного самоуправления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4189E953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Правовое просвещение населения осуществляется в соответствии с планом мероприятий по правовому просвещению населения и организаций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– план), утверждаемым постановлением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со</w:t>
      </w:r>
      <w:r>
        <w:rPr>
          <w:rFonts w:hint="default" w:ascii="Times New Roman" w:hAnsi="Times New Roman" w:cs="Times New Roman"/>
          <w:sz w:val="28"/>
          <w:szCs w:val="28"/>
        </w:rPr>
        <w:t>гласно приложению к настоящему Положению.</w:t>
      </w:r>
    </w:p>
    <w:p w14:paraId="54CA70C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 включает в себя перечень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мероприятий, направленных на повышение правовой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культуры,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грамотности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правосознания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населения, в том числе:</w:t>
      </w:r>
    </w:p>
    <w:p w14:paraId="35E1B6F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14:paraId="1FC6977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14:paraId="1D85DEC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организацию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научно-практических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конференций,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семинаров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круглых столов, направленных на развитие правовой культуры и повышение правосознания населения;</w:t>
      </w:r>
    </w:p>
    <w:p w14:paraId="5A6E0C0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14:paraId="5E7158E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14:paraId="12883083">
      <w:pPr>
        <w:pStyle w:val="12"/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формируется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календарный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 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муниципального образования «город Обоянь» Обоянского района Курской области в информационно - коммуникационной сети «Интернет»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2DAD0F1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1DB26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CB2D41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B3E2238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A0A0A4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C045E1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8DF6E0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63371E3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73E3475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661F6A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D82C148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B500FC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E34AAE9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D797C7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3D9B56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084EC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42BD2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748B14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5C5E40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50B6AA9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F3682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F1FE95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444EC3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77049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003C9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E336C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37981A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57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4186" w:type="dxa"/>
        <w:tblInd w:w="518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6"/>
      </w:tblGrid>
      <w:tr w14:paraId="72D79A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9FF7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Приложение</w:t>
            </w:r>
          </w:p>
          <w:p w14:paraId="2621449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к </w:t>
            </w:r>
            <w:r>
              <w:rPr>
                <w:rFonts w:hint="default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 xml:space="preserve">Положению, утвержденному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постановлени</w:t>
            </w:r>
            <w:r>
              <w:rPr>
                <w:rFonts w:hint="default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ем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дминистрации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 xml:space="preserve">города Обояни Курской области </w:t>
            </w:r>
          </w:p>
          <w:p w14:paraId="2D7C54F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от </w:t>
            </w:r>
            <w:r>
              <w:rPr>
                <w:rFonts w:hint="default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.202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 xml:space="preserve"> №</w:t>
            </w:r>
            <w:r>
              <w:rPr>
                <w:rFonts w:hint="default" w:cs="Times New Roman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ru-RU"/>
              </w:rPr>
              <w:t>390</w:t>
            </w:r>
          </w:p>
        </w:tc>
      </w:tr>
    </w:tbl>
    <w:p w14:paraId="1DD1194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0E92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27" w:firstLineChars="157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>ПЛАН</w:t>
      </w:r>
    </w:p>
    <w:p w14:paraId="44C19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40" w:firstLineChars="157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мероприятий по правовому информированию и правовому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просвещению</w:t>
      </w:r>
      <w:r>
        <w:rPr>
          <w:rFonts w:hint="default"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организаций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 городе Обояни</w:t>
      </w:r>
    </w:p>
    <w:p w14:paraId="4EAFF05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40" w:firstLineChars="157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4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787"/>
        <w:gridCol w:w="3268"/>
        <w:gridCol w:w="2024"/>
      </w:tblGrid>
      <w:tr w14:paraId="2C644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34" w:type="dxa"/>
          </w:tcPr>
          <w:p w14:paraId="3474ECF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87" w:type="dxa"/>
          </w:tcPr>
          <w:p w14:paraId="5A6BCD0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8" w:type="dxa"/>
          </w:tcPr>
          <w:p w14:paraId="7267C30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24" w:type="dxa"/>
          </w:tcPr>
          <w:p w14:paraId="5664018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исполнения</w:t>
            </w:r>
          </w:p>
        </w:tc>
      </w:tr>
      <w:tr w14:paraId="57ABB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34" w:type="dxa"/>
          </w:tcPr>
          <w:p w14:paraId="6B29DA95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7" w:type="dxa"/>
            <w:vAlign w:val="top"/>
          </w:tcPr>
          <w:p w14:paraId="0690192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3268" w:type="dxa"/>
            <w:vAlign w:val="top"/>
          </w:tcPr>
          <w:p w14:paraId="4DF1809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аместитель Главы Администрации города Обояни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по экономике,</w:t>
            </w:r>
          </w:p>
          <w:p w14:paraId="0CD88E6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муниципальные служащие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дминистрации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города Обояни</w:t>
            </w:r>
          </w:p>
        </w:tc>
        <w:tc>
          <w:tcPr>
            <w:tcW w:w="2024" w:type="dxa"/>
            <w:vAlign w:val="top"/>
          </w:tcPr>
          <w:p w14:paraId="53B5DD9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 мере обращения</w:t>
            </w:r>
          </w:p>
          <w:p w14:paraId="3E20555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6B7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34" w:type="dxa"/>
          </w:tcPr>
          <w:p w14:paraId="1D6A00D1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top"/>
          </w:tcPr>
          <w:p w14:paraId="083BC65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Анализ обращения граждан:</w:t>
            </w:r>
          </w:p>
          <w:p w14:paraId="3776F08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 недостатках в работе органов местного самоуправления и их должностных лиц,</w:t>
            </w:r>
          </w:p>
          <w:p w14:paraId="102B3C3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3268" w:type="dxa"/>
            <w:vAlign w:val="top"/>
          </w:tcPr>
          <w:p w14:paraId="7A987BF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аместитель Главы Администрации города Обояни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по экономике,</w:t>
            </w:r>
          </w:p>
          <w:p w14:paraId="5123160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начальник отдела по управлению имуществом и земельным правоотношениям Администрации города Обояни, </w:t>
            </w:r>
          </w:p>
          <w:p w14:paraId="5C20293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начальник отдела строительства, ЖКХ и архитектуры Администрации города Обояни, </w:t>
            </w:r>
          </w:p>
          <w:p w14:paraId="1B762CD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начальник отдела организационно-методического и кадрового обеспечения Администрации города Обояни,</w:t>
            </w:r>
          </w:p>
          <w:p w14:paraId="7D52BAD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муниципальные служащие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дминистрации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города Обояни</w:t>
            </w:r>
          </w:p>
        </w:tc>
        <w:tc>
          <w:tcPr>
            <w:tcW w:w="2024" w:type="dxa"/>
            <w:vAlign w:val="top"/>
          </w:tcPr>
          <w:p w14:paraId="789174A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</w:tr>
      <w:tr w14:paraId="3D9B2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34" w:type="dxa"/>
          </w:tcPr>
          <w:p w14:paraId="375237D3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top"/>
          </w:tcPr>
          <w:p w14:paraId="1A95135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Проведение встреч с гражданами</w:t>
            </w:r>
          </w:p>
        </w:tc>
        <w:tc>
          <w:tcPr>
            <w:tcW w:w="3268" w:type="dxa"/>
            <w:vAlign w:val="top"/>
          </w:tcPr>
          <w:p w14:paraId="5022165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Глава муниципального образования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- Глава города Обояни,</w:t>
            </w:r>
          </w:p>
          <w:p w14:paraId="0720E08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заместитель Главы Администрации города Обояни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, </w:t>
            </w:r>
          </w:p>
          <w:p w14:paraId="5634010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д</w:t>
            </w:r>
            <w:bookmarkStart w:id="0" w:name="_GoBack"/>
            <w:bookmarkEnd w:id="0"/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иректор МКУК «Библиотека города Обояни»</w:t>
            </w:r>
          </w:p>
        </w:tc>
        <w:tc>
          <w:tcPr>
            <w:tcW w:w="2024" w:type="dxa"/>
            <w:vAlign w:val="top"/>
          </w:tcPr>
          <w:p w14:paraId="065746B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14:paraId="7DBD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834" w:type="dxa"/>
          </w:tcPr>
          <w:p w14:paraId="616B941D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top"/>
          </w:tcPr>
          <w:p w14:paraId="221C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работы «прямой телефонной линии» с гражданами</w:t>
            </w:r>
          </w:p>
        </w:tc>
        <w:tc>
          <w:tcPr>
            <w:tcW w:w="3268" w:type="dxa"/>
            <w:vAlign w:val="top"/>
          </w:tcPr>
          <w:p w14:paraId="2CBF53B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Глава муниципального образования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- Глава города Обояни,</w:t>
            </w:r>
          </w:p>
          <w:p w14:paraId="70A7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секретарь-референт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 w:eastAsia="ru-RU"/>
              </w:rPr>
              <w:t>МКУ «Управление ОДОМС» города Обояни</w:t>
            </w:r>
          </w:p>
        </w:tc>
        <w:tc>
          <w:tcPr>
            <w:tcW w:w="2024" w:type="dxa"/>
            <w:vAlign w:val="top"/>
          </w:tcPr>
          <w:p w14:paraId="10D6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B97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3BBB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34" w:type="dxa"/>
          </w:tcPr>
          <w:p w14:paraId="664BE37E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top"/>
          </w:tcPr>
          <w:p w14:paraId="03038FF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Организация мероприятий (встреч) по правовому просвещению граждан предпенсионного и пенсионного возраста</w:t>
            </w:r>
          </w:p>
        </w:tc>
        <w:tc>
          <w:tcPr>
            <w:tcW w:w="3268" w:type="dxa"/>
            <w:vAlign w:val="top"/>
          </w:tcPr>
          <w:p w14:paraId="44532D0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Начальник отдела организационно-методического и кадрового обеспечения Администрации города Обояни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,</w:t>
            </w:r>
          </w:p>
          <w:p w14:paraId="3DC19DA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директор МКУК «Библиотека города Обояни»</w:t>
            </w:r>
          </w:p>
        </w:tc>
        <w:tc>
          <w:tcPr>
            <w:tcW w:w="2024" w:type="dxa"/>
            <w:vAlign w:val="top"/>
          </w:tcPr>
          <w:p w14:paraId="3E5B37C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</w:tr>
      <w:tr w14:paraId="0CF3F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34" w:type="dxa"/>
          </w:tcPr>
          <w:p w14:paraId="6AA2E82A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top"/>
          </w:tcPr>
          <w:p w14:paraId="1DD17A6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Размещение (обновление) информации на стендах, на официальном сайте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 w:eastAsia="zh-CN"/>
              </w:rPr>
              <w:t>муниципального образования «город Обоянь» Обоянского района Курской области</w:t>
            </w:r>
          </w:p>
        </w:tc>
        <w:tc>
          <w:tcPr>
            <w:tcW w:w="3268" w:type="dxa"/>
            <w:vAlign w:val="top"/>
          </w:tcPr>
          <w:p w14:paraId="3A7DE1E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аместитель Главы Администрации города Обояни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по экономике,</w:t>
            </w:r>
          </w:p>
          <w:p w14:paraId="6FFE9A2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начальник отдела организационно-методического и кадрового обеспечения Администрации города Обояни,</w:t>
            </w:r>
          </w:p>
          <w:p w14:paraId="71B7164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начальник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 w:eastAsia="ru-RU"/>
              </w:rPr>
              <w:t>МКУ «Управление ОДОМС» города Обояни,</w:t>
            </w:r>
          </w:p>
          <w:p w14:paraId="7341753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директор МКУК «Библиотека города Обояни»</w:t>
            </w:r>
          </w:p>
        </w:tc>
        <w:tc>
          <w:tcPr>
            <w:tcW w:w="2024" w:type="dxa"/>
            <w:vAlign w:val="top"/>
          </w:tcPr>
          <w:p w14:paraId="42D52F0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Постоянно</w:t>
            </w:r>
          </w:p>
        </w:tc>
      </w:tr>
    </w:tbl>
    <w:p w14:paraId="75782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57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</w:p>
    <w:sectPr>
      <w:headerReference r:id="rId5" w:type="default"/>
      <w:pgSz w:w="11906" w:h="16838"/>
      <w:pgMar w:top="1134" w:right="1134" w:bottom="1134" w:left="1701" w:header="720" w:footer="720" w:gutter="0"/>
      <w:pgNumType w:fmt="decimal" w:start="2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546F"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F717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F717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908" w:hanging="2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19" w:hanging="4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19" w:hanging="4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6" w:hanging="4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4" w:hanging="4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4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4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8" w:hanging="413"/>
      </w:pPr>
      <w:rPr>
        <w:rFonts w:hint="default"/>
        <w:lang w:val="ru-RU" w:eastAsia="en-US" w:bidi="ar-SA"/>
      </w:rPr>
    </w:lvl>
  </w:abstractNum>
  <w:abstractNum w:abstractNumId="1">
    <w:nsid w:val="083A37CE"/>
    <w:multiLevelType w:val="singleLevel"/>
    <w:tmpl w:val="083A37C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C0383A"/>
    <w:multiLevelType w:val="singleLevel"/>
    <w:tmpl w:val="6EC038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6858"/>
    <w:rsid w:val="01A53BFE"/>
    <w:rsid w:val="03FB6C32"/>
    <w:rsid w:val="044E2DD0"/>
    <w:rsid w:val="062D44A5"/>
    <w:rsid w:val="0CC21B07"/>
    <w:rsid w:val="0CD4564C"/>
    <w:rsid w:val="1039134F"/>
    <w:rsid w:val="12B65BDC"/>
    <w:rsid w:val="1C64116E"/>
    <w:rsid w:val="1E126414"/>
    <w:rsid w:val="23AE6D89"/>
    <w:rsid w:val="2DDF3169"/>
    <w:rsid w:val="40C158F5"/>
    <w:rsid w:val="46D44751"/>
    <w:rsid w:val="49754FD1"/>
    <w:rsid w:val="49E477F1"/>
    <w:rsid w:val="504C002F"/>
    <w:rsid w:val="50CB6EAB"/>
    <w:rsid w:val="53DB0174"/>
    <w:rsid w:val="53FE6846"/>
    <w:rsid w:val="55D10913"/>
    <w:rsid w:val="55E650A2"/>
    <w:rsid w:val="576D624C"/>
    <w:rsid w:val="5BFA4CCB"/>
    <w:rsid w:val="5EB757F1"/>
    <w:rsid w:val="61B76EDD"/>
    <w:rsid w:val="6D123047"/>
    <w:rsid w:val="6F7035FB"/>
    <w:rsid w:val="74E06F18"/>
    <w:rsid w:val="75B404B9"/>
    <w:rsid w:val="76E9512E"/>
    <w:rsid w:val="7B8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Theme="minorHAnsi" w:cstheme="minorBidi"/>
      <w:sz w:val="22"/>
      <w:szCs w:val="22"/>
      <w:lang w:val="ru-RU" w:eastAsia="ar-SA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6"/>
    <w:qFormat/>
    <w:uiPriority w:val="0"/>
    <w:rPr>
      <w:b/>
      <w:bCs/>
    </w:rPr>
  </w:style>
  <w:style w:type="character" w:customStyle="1" w:styleId="6">
    <w:name w:val="Основной шрифт абзаца1"/>
    <w:qFormat/>
    <w:uiPriority w:val="0"/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1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2">
    <w:name w:val="List Paragraph"/>
    <w:basedOn w:val="1"/>
    <w:qFormat/>
    <w:uiPriority w:val="1"/>
    <w:pPr>
      <w:ind w:left="119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2021-12-27T10:20:00Z</dcterms:created>
  <dc:creator>Земля_отдел</dc:creator>
  <cp:lastModifiedBy>Земля_отдел</cp:lastModifiedBy>
  <cp:lastPrinted>2024-10-03T12:21:00Z</cp:lastPrinted>
  <dcterms:modified xsi:type="dcterms:W3CDTF">2024-10-04T13:26:01Z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A8AD43CE51CD44F68A1261137B7B7CA2</vt:lpwstr>
  </property>
</Properties>
</file>