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8DD59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center"/>
        <w:textAlignment w:val="auto"/>
        <w:rPr>
          <w:b/>
          <w:bCs/>
          <w:i w:val="0"/>
          <w:sz w:val="32"/>
          <w:szCs w:val="32"/>
          <w:highlight w:val="none"/>
        </w:rPr>
      </w:pPr>
      <w:r>
        <w:rPr>
          <w:highlight w:val="none"/>
          <w:lang w:eastAsia="ru-RU"/>
        </w:rPr>
        <w:drawing>
          <wp:inline distT="0" distB="0" distL="114300" distR="114300">
            <wp:extent cx="638175" cy="933450"/>
            <wp:effectExtent l="0" t="0" r="9525" b="0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82E88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center"/>
        <w:textAlignment w:val="auto"/>
        <w:rPr>
          <w:b/>
          <w:bCs/>
          <w:i w:val="0"/>
          <w:sz w:val="36"/>
          <w:szCs w:val="36"/>
          <w:highlight w:val="none"/>
        </w:rPr>
      </w:pPr>
      <w:r>
        <w:rPr>
          <w:b/>
          <w:bCs/>
          <w:i w:val="0"/>
          <w:sz w:val="36"/>
          <w:szCs w:val="36"/>
          <w:highlight w:val="none"/>
        </w:rPr>
        <w:t xml:space="preserve">СОБРАНИЕ ДЕПУТАТОВ ГОРОДА ОБОЯНИ </w:t>
      </w:r>
    </w:p>
    <w:p w14:paraId="6D6ED36E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center"/>
        <w:textAlignment w:val="auto"/>
        <w:rPr>
          <w:b/>
          <w:i w:val="0"/>
          <w:sz w:val="36"/>
          <w:szCs w:val="36"/>
          <w:highlight w:val="none"/>
        </w:rPr>
      </w:pPr>
      <w:r>
        <w:rPr>
          <w:b/>
          <w:bCs/>
          <w:i w:val="0"/>
          <w:sz w:val="36"/>
          <w:szCs w:val="36"/>
          <w:highlight w:val="none"/>
        </w:rPr>
        <w:t xml:space="preserve">РЕШЕНИЕ </w:t>
      </w:r>
    </w:p>
    <w:p w14:paraId="7E8481C2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textAlignment w:val="auto"/>
        <w:rPr>
          <w:b/>
          <w:i w:val="0"/>
          <w:szCs w:val="28"/>
          <w:highlight w:val="none"/>
        </w:rPr>
      </w:pPr>
    </w:p>
    <w:p w14:paraId="74615F1A">
      <w:pPr>
        <w:keepLines w:val="0"/>
        <w:pageBreakBefore w:val="0"/>
        <w:widowControl/>
        <w:tabs>
          <w:tab w:val="left" w:pos="1120"/>
        </w:tabs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b w:val="0"/>
          <w:bCs/>
          <w:i w:val="0"/>
          <w:szCs w:val="28"/>
          <w:highlight w:val="none"/>
        </w:rPr>
      </w:pPr>
      <w:r>
        <w:rPr>
          <w:b w:val="0"/>
          <w:bCs/>
          <w:i w:val="0"/>
          <w:szCs w:val="28"/>
          <w:highlight w:val="none"/>
          <w:u w:val="single"/>
          <w:lang w:val="ru-RU"/>
        </w:rPr>
        <w:t>о</w:t>
      </w:r>
      <w:r>
        <w:rPr>
          <w:b w:val="0"/>
          <w:bCs/>
          <w:i w:val="0"/>
          <w:szCs w:val="28"/>
          <w:highlight w:val="none"/>
          <w:u w:val="single"/>
        </w:rPr>
        <w:t>т</w:t>
      </w:r>
      <w:r>
        <w:rPr>
          <w:rFonts w:hint="default"/>
          <w:b w:val="0"/>
          <w:bCs/>
          <w:i w:val="0"/>
          <w:szCs w:val="28"/>
          <w:highlight w:val="none"/>
          <w:u w:val="single"/>
          <w:lang w:val="ru-RU"/>
        </w:rPr>
        <w:t xml:space="preserve"> 29.10.2024</w:t>
      </w:r>
      <w:r>
        <w:rPr>
          <w:b w:val="0"/>
          <w:bCs/>
          <w:i w:val="0"/>
          <w:szCs w:val="28"/>
          <w:highlight w:val="none"/>
        </w:rPr>
        <w:t xml:space="preserve"> </w:t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  <w:lang w:val="ru-RU"/>
        </w:rPr>
        <w:t>г</w:t>
      </w:r>
      <w:r>
        <w:rPr>
          <w:rFonts w:hint="default"/>
          <w:b w:val="0"/>
          <w:bCs/>
          <w:i w:val="0"/>
          <w:szCs w:val="28"/>
          <w:highlight w:val="none"/>
          <w:lang w:val="ru-RU"/>
        </w:rPr>
        <w:t>.</w:t>
      </w:r>
      <w:r>
        <w:rPr>
          <w:b w:val="0"/>
          <w:bCs/>
          <w:i w:val="0"/>
          <w:szCs w:val="28"/>
          <w:highlight w:val="none"/>
        </w:rPr>
        <w:t>Обоянь</w:t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</w:rPr>
        <w:tab/>
      </w:r>
      <w:r>
        <w:rPr>
          <w:b w:val="0"/>
          <w:bCs/>
          <w:i w:val="0"/>
          <w:szCs w:val="28"/>
          <w:highlight w:val="none"/>
        </w:rPr>
        <w:t xml:space="preserve">  </w:t>
      </w:r>
      <w:r>
        <w:rPr>
          <w:rFonts w:hint="default"/>
          <w:b w:val="0"/>
          <w:bCs/>
          <w:i w:val="0"/>
          <w:szCs w:val="28"/>
          <w:highlight w:val="none"/>
          <w:lang w:val="ru-RU"/>
        </w:rPr>
        <w:t xml:space="preserve">                 </w:t>
      </w:r>
      <w:r>
        <w:rPr>
          <w:b w:val="0"/>
          <w:bCs/>
          <w:i w:val="0"/>
          <w:szCs w:val="28"/>
          <w:highlight w:val="none"/>
        </w:rPr>
        <w:t xml:space="preserve"> </w:t>
      </w:r>
      <w:r>
        <w:rPr>
          <w:b w:val="0"/>
          <w:bCs/>
          <w:i w:val="0"/>
          <w:szCs w:val="28"/>
          <w:highlight w:val="none"/>
          <w:u w:val="single"/>
        </w:rPr>
        <w:t>№</w:t>
      </w:r>
      <w:r>
        <w:rPr>
          <w:rFonts w:hint="default"/>
          <w:b w:val="0"/>
          <w:bCs/>
          <w:i w:val="0"/>
          <w:szCs w:val="28"/>
          <w:highlight w:val="none"/>
          <w:u w:val="single"/>
          <w:lang w:val="ru-RU"/>
        </w:rPr>
        <w:t xml:space="preserve"> 10-7-РС</w:t>
      </w:r>
      <w:r>
        <w:rPr>
          <w:b w:val="0"/>
          <w:bCs/>
          <w:i w:val="0"/>
          <w:szCs w:val="28"/>
          <w:highlight w:val="none"/>
          <w:u w:val="single"/>
        </w:rPr>
        <w:t xml:space="preserve"> </w:t>
      </w:r>
    </w:p>
    <w:p w14:paraId="53FEFAC6">
      <w:pPr>
        <w:keepLines w:val="0"/>
        <w:pageBreakBefore w:val="0"/>
        <w:widowControl/>
        <w:tabs>
          <w:tab w:val="left" w:pos="1120"/>
        </w:tabs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textAlignment w:val="auto"/>
        <w:rPr>
          <w:b/>
          <w:bCs/>
          <w:i w:val="0"/>
          <w:szCs w:val="28"/>
          <w:highlight w:val="none"/>
        </w:rPr>
      </w:pPr>
    </w:p>
    <w:p w14:paraId="3E6B5028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 w:firstLine="560" w:firstLineChars="200"/>
        <w:jc w:val="center"/>
        <w:textAlignment w:val="auto"/>
        <w:rPr>
          <w:rFonts w:hint="default"/>
          <w:b/>
          <w:i w:val="0"/>
          <w:szCs w:val="28"/>
          <w:highlight w:val="none"/>
          <w:lang w:val="ru-RU"/>
        </w:rPr>
      </w:pPr>
      <w:r>
        <w:rPr>
          <w:b/>
          <w:i w:val="0"/>
          <w:szCs w:val="28"/>
          <w:highlight w:val="none"/>
        </w:rPr>
        <w:t xml:space="preserve">О </w:t>
      </w:r>
      <w:r>
        <w:rPr>
          <w:b/>
          <w:i w:val="0"/>
          <w:szCs w:val="28"/>
          <w:highlight w:val="none"/>
          <w:lang w:val="ru-RU"/>
        </w:rPr>
        <w:t>внесении</w:t>
      </w:r>
      <w:r>
        <w:rPr>
          <w:rFonts w:hint="default"/>
          <w:b/>
          <w:i w:val="0"/>
          <w:szCs w:val="28"/>
          <w:highlight w:val="none"/>
          <w:lang w:val="ru-RU"/>
        </w:rPr>
        <w:t xml:space="preserve"> дополнений в решение Собрания депутатов города Обояни от 29.09.2021 №100-6-РС «Об утверждении порядка формирования, ведения, ежегодного дополнения и обязательного опубликования перечня муниципального имущества муниципального образования «город Обоянь» Обоянского района Курской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положения о порядке и условиях предоставления в аренду муниципального имущества, включённого в перечень муниципального имущества муниципального образования «город Обоянь» Обоянского района Курской области,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в новой редакции»</w:t>
      </w:r>
    </w:p>
    <w:p w14:paraId="078B2D33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 w:firstLine="560" w:firstLineChars="200"/>
        <w:jc w:val="both"/>
        <w:textAlignment w:val="auto"/>
        <w:rPr>
          <w:b/>
          <w:i w:val="0"/>
          <w:szCs w:val="28"/>
          <w:highlight w:val="none"/>
        </w:rPr>
      </w:pPr>
    </w:p>
    <w:p w14:paraId="02FBA816"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соответствии с Земельным </w:t>
      </w:r>
      <w:r>
        <w:rPr>
          <w:sz w:val="28"/>
          <w:szCs w:val="28"/>
          <w:highlight w:val="none"/>
        </w:rPr>
        <w:fldChar w:fldCharType="begin"/>
      </w:r>
      <w:r>
        <w:rPr>
          <w:sz w:val="28"/>
          <w:szCs w:val="28"/>
          <w:highlight w:val="none"/>
        </w:rPr>
        <w:instrText xml:space="preserve">HYPERLINK "consultantplus://offline/ref=7BF66BB691830229B31CAD4AFABF5D0B71CBFFBA94AA934C68C8E21EB1D148D2FDE57D295AC76FF168AEDA317FkF76N"</w:instrText>
      </w:r>
      <w:r>
        <w:rPr>
          <w:sz w:val="28"/>
          <w:szCs w:val="28"/>
          <w:highlight w:val="none"/>
        </w:rPr>
        <w:fldChar w:fldCharType="separate"/>
      </w:r>
      <w:r>
        <w:rPr>
          <w:sz w:val="28"/>
          <w:szCs w:val="28"/>
          <w:highlight w:val="none"/>
        </w:rPr>
        <w:t>кодексом</w:t>
      </w:r>
      <w:r>
        <w:rPr>
          <w:sz w:val="28"/>
          <w:szCs w:val="28"/>
          <w:highlight w:val="none"/>
        </w:rPr>
        <w:fldChar w:fldCharType="end"/>
      </w:r>
      <w:r>
        <w:rPr>
          <w:sz w:val="28"/>
          <w:szCs w:val="28"/>
          <w:highlight w:val="none"/>
        </w:rPr>
        <w:t xml:space="preserve"> Российской Федерации</w:t>
      </w:r>
      <w:r>
        <w:rPr>
          <w:rFonts w:hint="default"/>
          <w:sz w:val="28"/>
          <w:szCs w:val="28"/>
          <w:highlight w:val="none"/>
          <w:lang w:val="ru-RU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highlight w:val="none"/>
        </w:rPr>
        <w:t>Федеральным закон</w:t>
      </w:r>
      <w:r>
        <w:rPr>
          <w:sz w:val="28"/>
          <w:szCs w:val="28"/>
          <w:highlight w:val="none"/>
          <w:lang w:val="ru-RU"/>
        </w:rPr>
        <w:t>о</w:t>
      </w:r>
      <w:r>
        <w:rPr>
          <w:sz w:val="28"/>
          <w:szCs w:val="28"/>
          <w:highlight w:val="none"/>
        </w:rPr>
        <w:t xml:space="preserve">м от 24 июля 2007г. </w:t>
      </w:r>
      <w:r>
        <w:rPr>
          <w:sz w:val="28"/>
          <w:szCs w:val="28"/>
          <w:highlight w:val="none"/>
        </w:rPr>
        <w:fldChar w:fldCharType="begin"/>
      </w:r>
      <w:r>
        <w:rPr>
          <w:sz w:val="28"/>
          <w:szCs w:val="28"/>
          <w:highlight w:val="none"/>
        </w:rPr>
        <w:instrText xml:space="preserve">HYPERLINK "consultantplus://offline/ref=7BF66BB691830229B31CAD4AFABF5D0B71CAFBBA9FA8934C68C8E21EB1D148D2EFE5252558C573F26BBB8C603AAADDED1B43F76488F34BEBk876N"</w:instrText>
      </w:r>
      <w:r>
        <w:rPr>
          <w:sz w:val="28"/>
          <w:szCs w:val="28"/>
          <w:highlight w:val="none"/>
        </w:rPr>
        <w:fldChar w:fldCharType="separate"/>
      </w:r>
      <w:r>
        <w:rPr>
          <w:sz w:val="28"/>
          <w:szCs w:val="28"/>
          <w:highlight w:val="none"/>
          <w:lang w:val="ru-RU"/>
        </w:rPr>
        <w:t>№</w:t>
      </w:r>
      <w:r>
        <w:rPr>
          <w:sz w:val="28"/>
          <w:szCs w:val="28"/>
          <w:highlight w:val="none"/>
        </w:rPr>
        <w:t xml:space="preserve"> 209-ФЗ</w:t>
      </w:r>
      <w:r>
        <w:rPr>
          <w:sz w:val="28"/>
          <w:szCs w:val="28"/>
          <w:highlight w:val="none"/>
        </w:rPr>
        <w:fldChar w:fldCharType="end"/>
      </w:r>
      <w:r>
        <w:rPr>
          <w:sz w:val="28"/>
          <w:szCs w:val="28"/>
          <w:highlight w:val="none"/>
        </w:rPr>
        <w:t xml:space="preserve"> </w:t>
      </w:r>
      <w:r>
        <w:rPr>
          <w:rFonts w:hint="default"/>
          <w:sz w:val="28"/>
          <w:szCs w:val="28"/>
          <w:highlight w:val="none"/>
          <w:lang w:val="ru-RU"/>
        </w:rPr>
        <w:t>«</w:t>
      </w:r>
      <w:r>
        <w:rPr>
          <w:sz w:val="28"/>
          <w:szCs w:val="28"/>
          <w:highlight w:val="none"/>
        </w:rPr>
        <w:t>О развитии малого и среднего предпринимательства в Российской Федерации</w:t>
      </w:r>
      <w:r>
        <w:rPr>
          <w:rFonts w:hint="default"/>
          <w:sz w:val="28"/>
          <w:szCs w:val="28"/>
          <w:highlight w:val="none"/>
          <w:lang w:val="ru-RU"/>
        </w:rPr>
        <w:t xml:space="preserve">», </w:t>
      </w:r>
      <w:r>
        <w:rPr>
          <w:sz w:val="28"/>
          <w:szCs w:val="28"/>
          <w:highlight w:val="none"/>
        </w:rPr>
        <w:t>Федеральным закон</w:t>
      </w:r>
      <w:r>
        <w:rPr>
          <w:sz w:val="28"/>
          <w:szCs w:val="28"/>
          <w:highlight w:val="none"/>
          <w:lang w:val="ru-RU"/>
        </w:rPr>
        <w:t>о</w:t>
      </w:r>
      <w:r>
        <w:rPr>
          <w:sz w:val="28"/>
          <w:szCs w:val="28"/>
          <w:highlight w:val="none"/>
        </w:rPr>
        <w:t xml:space="preserve">м от 22 июля 2008г. </w:t>
      </w:r>
      <w:r>
        <w:rPr>
          <w:sz w:val="28"/>
          <w:szCs w:val="28"/>
          <w:highlight w:val="none"/>
          <w:lang w:val="ru-RU"/>
        </w:rPr>
        <w:t>№</w:t>
      </w:r>
      <w:r>
        <w:rPr>
          <w:sz w:val="28"/>
          <w:szCs w:val="28"/>
          <w:highlight w:val="none"/>
        </w:rPr>
        <w:fldChar w:fldCharType="begin"/>
      </w:r>
      <w:r>
        <w:rPr>
          <w:sz w:val="28"/>
          <w:szCs w:val="28"/>
          <w:highlight w:val="none"/>
        </w:rPr>
        <w:instrText xml:space="preserve">HYPERLINK "consultantplus://offline/ref=7BF66BB691830229B31CAD4AFABF5D0B71CBFEB499AB934C68C8E21EB1D148D2FDE57D295AC76FF168AEDA317FkF76N"</w:instrText>
      </w:r>
      <w:r>
        <w:rPr>
          <w:sz w:val="28"/>
          <w:szCs w:val="28"/>
          <w:highlight w:val="none"/>
        </w:rPr>
        <w:fldChar w:fldCharType="separate"/>
      </w:r>
      <w:r>
        <w:rPr>
          <w:sz w:val="28"/>
          <w:szCs w:val="28"/>
          <w:highlight w:val="none"/>
        </w:rPr>
        <w:t>159-ФЗ</w:t>
      </w:r>
      <w:r>
        <w:rPr>
          <w:sz w:val="28"/>
          <w:szCs w:val="28"/>
          <w:highlight w:val="none"/>
        </w:rPr>
        <w:fldChar w:fldCharType="end"/>
      </w:r>
      <w:r>
        <w:rPr>
          <w:sz w:val="28"/>
          <w:szCs w:val="28"/>
          <w:highlight w:val="none"/>
        </w:rPr>
        <w:t xml:space="preserve"> </w:t>
      </w:r>
      <w:r>
        <w:rPr>
          <w:rFonts w:hint="default"/>
          <w:sz w:val="28"/>
          <w:szCs w:val="28"/>
          <w:highlight w:val="none"/>
          <w:lang w:val="ru-RU"/>
        </w:rPr>
        <w:t>«</w:t>
      </w:r>
      <w:r>
        <w:rPr>
          <w:sz w:val="28"/>
          <w:szCs w:val="28"/>
          <w:highlight w:val="none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hint="default"/>
          <w:sz w:val="28"/>
          <w:szCs w:val="28"/>
          <w:highlight w:val="none"/>
          <w:lang w:val="ru-RU"/>
        </w:rPr>
        <w:t>»</w:t>
      </w:r>
      <w:r>
        <w:rPr>
          <w:sz w:val="28"/>
          <w:szCs w:val="28"/>
          <w:highlight w:val="none"/>
        </w:rPr>
        <w:t xml:space="preserve">, </w:t>
      </w:r>
      <w:r>
        <w:rPr>
          <w:rFonts w:hint="default"/>
          <w:sz w:val="28"/>
          <w:szCs w:val="28"/>
          <w:highlight w:val="none"/>
          <w:lang w:val="ru-RU"/>
        </w:rPr>
        <w:t xml:space="preserve">Уставом муниципального образования «город Обоянь» Обоянского района Курской области, </w:t>
      </w:r>
      <w:r>
        <w:rPr>
          <w:sz w:val="28"/>
          <w:szCs w:val="28"/>
          <w:highlight w:val="none"/>
        </w:rPr>
        <w:t>Собрание депутатов города Обояни</w:t>
      </w:r>
    </w:p>
    <w:p w14:paraId="14B10C0B"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center"/>
        <w:textAlignment w:val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>РЕШИЛО:</w:t>
      </w:r>
    </w:p>
    <w:p w14:paraId="5D9C7433">
      <w:pPr>
        <w:pStyle w:val="9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</w:rPr>
      </w:pPr>
      <w:r>
        <w:rPr>
          <w:color w:val="000000"/>
          <w:sz w:val="28"/>
          <w:szCs w:val="28"/>
          <w:highlight w:val="none"/>
          <w:lang w:val="ru-RU"/>
        </w:rPr>
        <w:t>Дополнить</w:t>
      </w:r>
      <w:r>
        <w:rPr>
          <w:rFonts w:hint="default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решени</w:t>
      </w:r>
      <w:r>
        <w:rPr>
          <w:rFonts w:hint="default" w:cs="Times New Roman"/>
          <w:bCs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Собрания депутатов города Обояни от</w:t>
      </w:r>
      <w:r>
        <w:rPr>
          <w:rFonts w:hint="default" w:cs="Times New Roman"/>
          <w:bCs/>
          <w:sz w:val="28"/>
          <w:szCs w:val="28"/>
          <w:lang w:val="ru-RU"/>
        </w:rPr>
        <w:t xml:space="preserve"> 29.09.2021 №100-6-РС «Об утверждении порядка формирования, ведения, ежегодного дополнения и обязательного опубликования перечня муниципального имущества муниципального образования «город Обоянь» Обоянского района Курской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положения о порядке и условиях предоставления в аренду муниципального имущества, включённого в перечень муниципального имущества муниципального образования «город Обоянь» Обоянского района Курской области,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подпунктом 1.5: </w:t>
      </w:r>
    </w:p>
    <w:p w14:paraId="38DE2B19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rFonts w:hint="default" w:cs="Times New Roman"/>
          <w:bCs/>
          <w:sz w:val="28"/>
          <w:szCs w:val="28"/>
          <w:lang w:val="ru-RU"/>
        </w:rPr>
      </w:pPr>
      <w:r>
        <w:rPr>
          <w:rFonts w:hint="default" w:cs="Times New Roman"/>
          <w:bCs/>
          <w:sz w:val="28"/>
          <w:szCs w:val="28"/>
          <w:lang w:val="ru-RU"/>
        </w:rPr>
        <w:t>«1.5. Перечень муниципального имущества муниципального образования «город Обоянь» Обоянского района Курской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(Приложение №5)» (Приложение №1 к настоящему решению).</w:t>
      </w:r>
    </w:p>
    <w:p w14:paraId="08327120">
      <w:pPr>
        <w:pStyle w:val="9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</w:pPr>
      <w:r>
        <w:rPr>
          <w:rFonts w:hint="default" w:cs="Times New Roman"/>
          <w:b w:val="0"/>
          <w:bCs/>
          <w:i w:val="0"/>
          <w:iCs w:val="0"/>
          <w:color w:val="auto"/>
          <w:sz w:val="28"/>
          <w:szCs w:val="28"/>
          <w:lang w:val="ru-RU"/>
        </w:rPr>
        <w:t>Признать утратившими силу:</w:t>
      </w:r>
    </w:p>
    <w:p w14:paraId="12EFC219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rFonts w:hint="default" w:cs="Times New Roman"/>
          <w:b w:val="0"/>
          <w:bCs/>
          <w:i w:val="0"/>
          <w:iCs w:val="0"/>
          <w:color w:val="auto"/>
          <w:sz w:val="28"/>
          <w:szCs w:val="28"/>
          <w:lang w:val="ru-RU"/>
        </w:rPr>
      </w:pPr>
      <w:r>
        <w:rPr>
          <w:rFonts w:hint="default" w:cs="Times New Roman"/>
          <w:b w:val="0"/>
          <w:bCs/>
          <w:i w:val="0"/>
          <w:iCs w:val="0"/>
          <w:color w:val="auto"/>
          <w:sz w:val="28"/>
          <w:szCs w:val="28"/>
          <w:lang w:val="ru-RU"/>
        </w:rPr>
        <w:t xml:space="preserve">- решение Собрания депутатов города Обояни от </w:t>
      </w:r>
      <w:r>
        <w:rPr>
          <w:rFonts w:hint="default" w:cs="Times New Roman"/>
          <w:b w:val="0"/>
          <w:bCs/>
          <w:i w:val="0"/>
          <w:iCs w:val="0"/>
          <w:color w:val="auto"/>
          <w:sz w:val="28"/>
          <w:szCs w:val="28"/>
          <w:lang w:val="ru-RU" w:eastAsia="ar-SA"/>
        </w:rPr>
        <w:t>от 15.04. 2009 №24-4-РС «Об утверждении порядка формирования, ведения, обязательного опубликования перечня муниципального имущества, предназначенного для  передачи  во владение и (или) пользование субъектами малого и среднего предпринимательства»;</w:t>
      </w:r>
    </w:p>
    <w:p w14:paraId="2DC756D3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rFonts w:hint="default" w:cs="Times New Roman"/>
          <w:b w:val="0"/>
          <w:bCs/>
          <w:i w:val="0"/>
          <w:iCs w:val="0"/>
          <w:color w:val="auto"/>
          <w:sz w:val="28"/>
          <w:szCs w:val="28"/>
          <w:lang w:val="ru-RU"/>
        </w:rPr>
      </w:pPr>
      <w:r>
        <w:rPr>
          <w:rFonts w:hint="default" w:cs="Times New Roman"/>
          <w:b w:val="0"/>
          <w:bCs/>
          <w:i w:val="0"/>
          <w:iCs w:val="0"/>
          <w:color w:val="auto"/>
          <w:sz w:val="28"/>
          <w:szCs w:val="28"/>
          <w:lang w:val="ru-RU"/>
        </w:rPr>
        <w:t>- решение Собрания депутатов города Обояни от 24.04.2009 №30-4-РС «</w:t>
      </w:r>
      <w:r>
        <w:rPr>
          <w:rFonts w:hint="default" w:cs="Times New Roman"/>
          <w:b w:val="0"/>
          <w:bCs/>
          <w:i w:val="0"/>
          <w:iCs w:val="0"/>
          <w:color w:val="auto"/>
          <w:sz w:val="28"/>
          <w:szCs w:val="28"/>
          <w:lang w:val="ru-RU" w:eastAsia="ar-SA"/>
        </w:rPr>
        <w:t>О внесении дополнения в решение Собрания депутатов города Обояни от 15.04.09 г. № 24-4-РС «Об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субъектами малого и среднего предпринимательства»;</w:t>
      </w:r>
    </w:p>
    <w:p w14:paraId="4B0F9F38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</w:pPr>
      <w:r>
        <w:rPr>
          <w:rFonts w:hint="default" w:cs="Times New Roman"/>
          <w:b w:val="0"/>
          <w:bCs/>
          <w:i w:val="0"/>
          <w:iCs w:val="0"/>
          <w:color w:val="auto"/>
          <w:sz w:val="28"/>
          <w:szCs w:val="28"/>
          <w:lang w:val="ru-RU"/>
        </w:rPr>
        <w:t>- решение Собрания депутатов города Обояни от 12.03.2010 №101-4-РС «</w:t>
      </w:r>
      <w:r>
        <w:rPr>
          <w:rFonts w:hint="default" w:cs="Times New Roman"/>
          <w:b w:val="0"/>
          <w:bCs/>
          <w:i w:val="0"/>
          <w:iCs w:val="0"/>
          <w:color w:val="auto"/>
          <w:sz w:val="28"/>
          <w:szCs w:val="28"/>
          <w:lang w:val="ru-RU" w:eastAsia="zh-CN"/>
        </w:rPr>
        <w:t>Об исключении объектов учёта и внесении изменений в Перечень муниципального недвижимого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(за исключением площадей, необходимых для нужд муниципальных предприятий, учреждений)».</w:t>
      </w:r>
    </w:p>
    <w:p w14:paraId="2CE20409">
      <w:pPr>
        <w:pStyle w:val="9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</w:rPr>
        <w:t>Настоящее решение разместить на официальном сайте муниципального образования «город Обоянь» Обоянского района Курской области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lang w:val="ru-RU"/>
        </w:rPr>
        <w:t xml:space="preserve"> в информационно -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</w:rPr>
        <w:t xml:space="preserve"> телекоммуникационной сети «Интернет».</w:t>
      </w:r>
    </w:p>
    <w:p w14:paraId="2C00E6BE">
      <w:pPr>
        <w:pStyle w:val="9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</w:rPr>
        <w:t>Настоящее решение вступает в силу со дня его официального опубликования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 xml:space="preserve"> в порядке</w:t>
      </w:r>
      <w:r>
        <w:rPr>
          <w:rFonts w:hint="default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>,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 xml:space="preserve"> предусмотренном Уставом муниципального образования «город Обоянь» Обоянского района Курской области.</w:t>
      </w:r>
    </w:p>
    <w:p w14:paraId="2ADF3944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i w:val="0"/>
          <w:szCs w:val="28"/>
          <w:highlight w:val="none"/>
        </w:rPr>
      </w:pPr>
    </w:p>
    <w:p w14:paraId="5F69B15B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i w:val="0"/>
          <w:szCs w:val="28"/>
          <w:highlight w:val="none"/>
        </w:rPr>
      </w:pPr>
    </w:p>
    <w:p w14:paraId="7EB3F57E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i w:val="0"/>
          <w:szCs w:val="28"/>
          <w:highlight w:val="none"/>
        </w:rPr>
      </w:pPr>
    </w:p>
    <w:p w14:paraId="1D26987D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firstLine="0"/>
        <w:jc w:val="both"/>
        <w:textAlignment w:val="auto"/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  <w:t xml:space="preserve">Председатель Собрания депутатов </w:t>
      </w:r>
    </w:p>
    <w:p w14:paraId="4CB8F3E5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firstLine="0"/>
        <w:jc w:val="both"/>
        <w:textAlignment w:val="auto"/>
        <w:rPr>
          <w:i w:val="0"/>
          <w:szCs w:val="28"/>
          <w:highlight w:val="none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</w:rPr>
        <w:t xml:space="preserve">города Обояни                                                                            </w:t>
      </w:r>
      <w:r>
        <w:rPr>
          <w:rFonts w:hint="default" w:cs="Times New Roman"/>
          <w:i w:val="0"/>
          <w:color w:val="auto"/>
          <w:sz w:val="28"/>
          <w:szCs w:val="28"/>
          <w:highlight w:val="none"/>
          <w:lang w:val="ru-RU"/>
        </w:rPr>
        <w:t>В.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  <w:highlight w:val="none"/>
          <w:lang w:val="ru-RU"/>
        </w:rPr>
        <w:t xml:space="preserve">В. </w:t>
      </w:r>
      <w:r>
        <w:rPr>
          <w:rFonts w:hint="default" w:cs="Times New Roman"/>
          <w:i w:val="0"/>
          <w:color w:val="auto"/>
          <w:sz w:val="28"/>
          <w:szCs w:val="28"/>
          <w:highlight w:val="none"/>
          <w:lang w:val="ru-RU"/>
        </w:rPr>
        <w:t>Звягинцев</w:t>
      </w:r>
    </w:p>
    <w:p w14:paraId="59BE6C53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i w:val="0"/>
          <w:szCs w:val="28"/>
          <w:highlight w:val="none"/>
        </w:rPr>
      </w:pPr>
    </w:p>
    <w:p w14:paraId="2C90C684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i w:val="0"/>
          <w:szCs w:val="28"/>
          <w:highlight w:val="none"/>
        </w:rPr>
      </w:pPr>
    </w:p>
    <w:p w14:paraId="04277C28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i w:val="0"/>
          <w:szCs w:val="28"/>
          <w:highlight w:val="none"/>
        </w:rPr>
      </w:pPr>
    </w:p>
    <w:p w14:paraId="6C34764C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  <w:r>
        <w:rPr>
          <w:i w:val="0"/>
          <w:szCs w:val="28"/>
          <w:highlight w:val="none"/>
        </w:rPr>
        <w:t>Глав</w:t>
      </w:r>
      <w:r>
        <w:rPr>
          <w:i w:val="0"/>
          <w:szCs w:val="28"/>
          <w:highlight w:val="none"/>
          <w:lang w:val="ru-RU"/>
        </w:rPr>
        <w:t>а</w:t>
      </w:r>
      <w:r>
        <w:rPr>
          <w:i w:val="0"/>
          <w:szCs w:val="28"/>
          <w:highlight w:val="none"/>
        </w:rPr>
        <w:t xml:space="preserve"> города Обояни                                        </w:t>
      </w:r>
      <w:r>
        <w:rPr>
          <w:rFonts w:hint="default"/>
          <w:i w:val="0"/>
          <w:szCs w:val="28"/>
          <w:highlight w:val="none"/>
          <w:lang w:val="ru-RU"/>
        </w:rPr>
        <w:t xml:space="preserve">          </w:t>
      </w:r>
      <w:r>
        <w:rPr>
          <w:i w:val="0"/>
          <w:szCs w:val="28"/>
          <w:highlight w:val="none"/>
        </w:rPr>
        <w:t xml:space="preserve">               </w:t>
      </w:r>
      <w:r>
        <w:rPr>
          <w:rFonts w:hint="default"/>
          <w:i w:val="0"/>
          <w:szCs w:val="28"/>
          <w:highlight w:val="none"/>
          <w:lang w:val="ru-RU"/>
        </w:rPr>
        <w:t>А.А. Локтионов</w:t>
      </w:r>
    </w:p>
    <w:p w14:paraId="7C925408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3B6B9842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490C52EE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6FF10E8F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0698BB64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463FD51B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1E0FF67C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271A0762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35D8715E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7BB8B139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504D3B78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75C437FE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450F27F9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0837ED8A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0D39DD94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1C8F9BD5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35F60197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3F0F98E2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7EB8286A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4B7DFC64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  <w:sectPr>
          <w:pgSz w:w="11906" w:h="16838"/>
          <w:pgMar w:top="1134" w:right="1134" w:bottom="1134" w:left="1701" w:header="720" w:footer="720" w:gutter="0"/>
          <w:pgNumType w:fmt="decimal" w:start="2"/>
          <w:cols w:space="720" w:num="1"/>
          <w:docGrid w:linePitch="360" w:charSpace="0"/>
        </w:sectPr>
      </w:pPr>
    </w:p>
    <w:p w14:paraId="6EC28F11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10640" w:leftChars="380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  <w:t>Приложение №1</w:t>
      </w:r>
    </w:p>
    <w:p w14:paraId="0F314F05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10640" w:leftChars="380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  <w:t>к решению Собрания депутатов</w:t>
      </w:r>
    </w:p>
    <w:p w14:paraId="2D3FEAD2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10640" w:leftChars="3800" w:firstLine="0" w:firstLineChars="0"/>
        <w:jc w:val="center"/>
        <w:textAlignment w:val="auto"/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  <w:t>города Обояни,</w:t>
      </w:r>
    </w:p>
    <w:p w14:paraId="2D98AC1E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10640" w:leftChars="3800" w:firstLine="0" w:firstLineChars="0"/>
        <w:jc w:val="center"/>
        <w:textAlignment w:val="auto"/>
        <w:rPr>
          <w:rFonts w:hint="default"/>
          <w:i w:val="0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от </w:t>
      </w:r>
      <w:r>
        <w:rPr>
          <w:rFonts w:hint="default" w:cs="Times New Roman"/>
          <w:i w:val="0"/>
          <w:color w:val="auto"/>
          <w:sz w:val="28"/>
          <w:szCs w:val="28"/>
          <w:lang w:val="ru-RU"/>
        </w:rPr>
        <w:t>29.10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  <w:t>.2024 №</w:t>
      </w:r>
      <w:r>
        <w:rPr>
          <w:rFonts w:hint="default" w:cs="Times New Roman"/>
          <w:i w:val="0"/>
          <w:color w:val="auto"/>
          <w:sz w:val="28"/>
          <w:szCs w:val="28"/>
          <w:lang w:val="ru-RU"/>
        </w:rPr>
        <w:t>10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  <w:t>-</w:t>
      </w:r>
      <w:r>
        <w:rPr>
          <w:rFonts w:hint="default" w:cs="Times New Roman"/>
          <w:i w:val="0"/>
          <w:color w:val="auto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  <w:t>-РС</w:t>
      </w:r>
    </w:p>
    <w:p w14:paraId="727E8777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10640" w:leftChars="3800" w:firstLine="0" w:firstLineChars="0"/>
        <w:jc w:val="center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4960BCA2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10640" w:leftChars="3800" w:firstLine="0" w:firstLineChars="0"/>
        <w:jc w:val="center"/>
        <w:textAlignment w:val="auto"/>
        <w:rPr>
          <w:rFonts w:hint="default"/>
          <w:b/>
          <w:bCs/>
          <w:i w:val="0"/>
          <w:szCs w:val="28"/>
          <w:highlight w:val="none"/>
          <w:lang w:val="ru-RU"/>
        </w:rPr>
      </w:pPr>
      <w:r>
        <w:rPr>
          <w:rFonts w:hint="default"/>
          <w:b/>
          <w:bCs/>
          <w:i w:val="0"/>
          <w:szCs w:val="28"/>
          <w:highlight w:val="none"/>
          <w:lang w:val="ru-RU"/>
        </w:rPr>
        <w:t xml:space="preserve">«Приложением №5 </w:t>
      </w:r>
    </w:p>
    <w:p w14:paraId="02D0B736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10640" w:leftChars="3800" w:firstLine="0" w:firstLineChars="0"/>
        <w:jc w:val="center"/>
        <w:textAlignment w:val="auto"/>
        <w:rPr>
          <w:rFonts w:hint="default"/>
          <w:b/>
          <w:bCs/>
          <w:i w:val="0"/>
          <w:szCs w:val="28"/>
          <w:highlight w:val="none"/>
          <w:lang w:val="ru-RU"/>
        </w:rPr>
      </w:pPr>
      <w:r>
        <w:rPr>
          <w:rFonts w:hint="default"/>
          <w:b/>
          <w:bCs/>
          <w:i w:val="0"/>
          <w:szCs w:val="28"/>
          <w:highlight w:val="none"/>
          <w:lang w:val="ru-RU"/>
        </w:rPr>
        <w:t>к решению Собрания депутатов города Обояни от 29.09.2021 №100-6-РС</w:t>
      </w:r>
    </w:p>
    <w:p w14:paraId="59B9768F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7E449462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4923BB2D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29B48127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564FA8B8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center"/>
        <w:textAlignment w:val="auto"/>
        <w:rPr>
          <w:rFonts w:hint="default"/>
          <w:b/>
          <w:bCs/>
          <w:i w:val="0"/>
          <w:szCs w:val="28"/>
          <w:highlight w:val="none"/>
          <w:lang w:val="ru-RU"/>
        </w:rPr>
      </w:pPr>
      <w:r>
        <w:rPr>
          <w:rFonts w:hint="default"/>
          <w:b/>
          <w:bCs/>
          <w:i w:val="0"/>
          <w:szCs w:val="28"/>
          <w:highlight w:val="none"/>
          <w:lang w:val="ru-RU"/>
        </w:rPr>
        <w:t>Перечень муниципального имущества муниципального образования «город Обоянь» Обоянского района Курской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342C2E3B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2A5A3AA4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4E26D53A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32A3F74B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256CD0EC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p w14:paraId="0BD02816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both"/>
        <w:textAlignment w:val="auto"/>
        <w:rPr>
          <w:rFonts w:hint="default"/>
          <w:i w:val="0"/>
          <w:szCs w:val="28"/>
          <w:highlight w:val="none"/>
          <w:lang w:val="ru-RU"/>
        </w:rPr>
      </w:pPr>
    </w:p>
    <w:tbl>
      <w:tblPr>
        <w:tblStyle w:val="4"/>
        <w:tblpPr w:leftFromText="180" w:rightFromText="180" w:vertAnchor="page" w:horzAnchor="page" w:tblpX="392" w:tblpY="2140"/>
        <w:tblOverlap w:val="never"/>
        <w:tblW w:w="15999" w:type="dxa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89"/>
        <w:gridCol w:w="1150"/>
        <w:gridCol w:w="692"/>
        <w:gridCol w:w="750"/>
        <w:gridCol w:w="1827"/>
        <w:gridCol w:w="1105"/>
        <w:gridCol w:w="1072"/>
        <w:gridCol w:w="1846"/>
        <w:gridCol w:w="883"/>
        <w:gridCol w:w="999"/>
        <w:gridCol w:w="951"/>
        <w:gridCol w:w="1067"/>
        <w:gridCol w:w="1050"/>
        <w:gridCol w:w="586"/>
        <w:gridCol w:w="614"/>
        <w:gridCol w:w="818"/>
      </w:tblGrid>
      <w:tr w14:paraId="4714550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89" w:type="dxa"/>
            <w:vMerge w:val="restart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noWrap w:val="0"/>
            <w:vAlign w:val="center"/>
          </w:tcPr>
          <w:p w14:paraId="5D5B2D2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150" w:type="dxa"/>
            <w:vMerge w:val="restart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noWrap w:val="0"/>
            <w:vAlign w:val="center"/>
          </w:tcPr>
          <w:p w14:paraId="3CBB641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  <w:t>Адрес (местоположение) объекта</w:t>
            </w:r>
          </w:p>
        </w:tc>
        <w:tc>
          <w:tcPr>
            <w:tcW w:w="692" w:type="dxa"/>
            <w:vMerge w:val="restart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noWrap w:val="0"/>
            <w:vAlign w:val="center"/>
          </w:tcPr>
          <w:p w14:paraId="1209C65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Вид объекта недвижимости;</w:t>
            </w:r>
          </w:p>
          <w:p w14:paraId="20EA9BA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тип движимого имущества</w:t>
            </w:r>
          </w:p>
        </w:tc>
        <w:tc>
          <w:tcPr>
            <w:tcW w:w="750" w:type="dxa"/>
            <w:vMerge w:val="restart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noWrap w:val="0"/>
            <w:vAlign w:val="center"/>
          </w:tcPr>
          <w:p w14:paraId="1945ADC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  <w:t>Наименование объекта учета</w:t>
            </w:r>
          </w:p>
        </w:tc>
        <w:tc>
          <w:tcPr>
            <w:tcW w:w="9750" w:type="dxa"/>
            <w:gridSpan w:val="8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auto" w:sz="4" w:space="0"/>
            </w:tcBorders>
            <w:noWrap w:val="0"/>
            <w:vAlign w:val="center"/>
          </w:tcPr>
          <w:p w14:paraId="67335BF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  <w:t>Сведения о недвижимом имуществе</w:t>
            </w:r>
          </w:p>
        </w:tc>
        <w:tc>
          <w:tcPr>
            <w:tcW w:w="3068" w:type="dxa"/>
            <w:gridSpan w:val="4"/>
            <w:vMerge w:val="restart"/>
            <w:tcBorders>
              <w:top w:val="single" w:color="808080" w:sz="8" w:space="0"/>
              <w:left w:val="single" w:color="auto" w:sz="4" w:space="0"/>
              <w:right w:val="single" w:color="808080" w:sz="8" w:space="0"/>
            </w:tcBorders>
            <w:noWrap w:val="0"/>
            <w:vAlign w:val="center"/>
          </w:tcPr>
          <w:p w14:paraId="629F72A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Сведения о движимом имуществе</w:t>
            </w:r>
          </w:p>
        </w:tc>
      </w:tr>
      <w:tr w14:paraId="121379D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7" w:hRule="atLeast"/>
        </w:trPr>
        <w:tc>
          <w:tcPr>
            <w:tcW w:w="589" w:type="dxa"/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noWrap w:val="0"/>
            <w:vAlign w:val="center"/>
          </w:tcPr>
          <w:p w14:paraId="59A3C3F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1150" w:type="dxa"/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noWrap w:val="0"/>
            <w:vAlign w:val="center"/>
          </w:tcPr>
          <w:p w14:paraId="3F175FB0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noWrap w:val="0"/>
            <w:vAlign w:val="center"/>
          </w:tcPr>
          <w:p w14:paraId="4A3BAEC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noWrap w:val="0"/>
            <w:vAlign w:val="center"/>
          </w:tcPr>
          <w:p w14:paraId="3EEE4BE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4004" w:type="dxa"/>
            <w:gridSpan w:val="3"/>
            <w:tcBorders>
              <w:left w:val="single" w:color="808080" w:sz="8" w:space="0"/>
              <w:bottom w:val="single" w:color="808080" w:sz="8" w:space="0"/>
              <w:right w:val="single" w:color="auto" w:sz="4" w:space="0"/>
            </w:tcBorders>
            <w:noWrap w:val="0"/>
            <w:vAlign w:val="center"/>
          </w:tcPr>
          <w:p w14:paraId="27BC3A6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  <w:t>Основная характеристика объекта недвижимости</w:t>
            </w:r>
          </w:p>
        </w:tc>
        <w:tc>
          <w:tcPr>
            <w:tcW w:w="2729" w:type="dxa"/>
            <w:gridSpan w:val="2"/>
            <w:tcBorders>
              <w:left w:val="single" w:color="auto" w:sz="4" w:space="0"/>
              <w:bottom w:val="single" w:color="808080" w:sz="8" w:space="0"/>
              <w:right w:val="single" w:color="auto" w:sz="4" w:space="0"/>
            </w:tcBorders>
            <w:noWrap w:val="0"/>
            <w:vAlign w:val="center"/>
          </w:tcPr>
          <w:p w14:paraId="484EB21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  <w:t>Кадастровый номер</w:t>
            </w:r>
          </w:p>
        </w:tc>
        <w:tc>
          <w:tcPr>
            <w:tcW w:w="99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E4B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  <w:t>Техническое состояние объекта недвижимости</w:t>
            </w:r>
          </w:p>
        </w:tc>
        <w:tc>
          <w:tcPr>
            <w:tcW w:w="95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E0C2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  <w:t>Категория земель</w:t>
            </w:r>
          </w:p>
        </w:tc>
        <w:tc>
          <w:tcPr>
            <w:tcW w:w="106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32C4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3068" w:type="dxa"/>
            <w:gridSpan w:val="4"/>
            <w:vMerge w:val="continue"/>
            <w:tcBorders>
              <w:left w:val="single" w:color="auto" w:sz="4" w:space="0"/>
              <w:bottom w:val="single" w:color="808080" w:sz="8" w:space="0"/>
              <w:right w:val="single" w:color="808080" w:sz="8" w:space="0"/>
            </w:tcBorders>
            <w:noWrap w:val="0"/>
            <w:vAlign w:val="center"/>
          </w:tcPr>
          <w:p w14:paraId="1070825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</w:p>
        </w:tc>
      </w:tr>
      <w:tr w14:paraId="51E4F64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89" w:type="dxa"/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noWrap w:val="0"/>
            <w:vAlign w:val="center"/>
          </w:tcPr>
          <w:p w14:paraId="0028B27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1150" w:type="dxa"/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noWrap w:val="0"/>
            <w:vAlign w:val="center"/>
          </w:tcPr>
          <w:p w14:paraId="0D1C50C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692" w:type="dxa"/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noWrap w:val="0"/>
            <w:vAlign w:val="center"/>
          </w:tcPr>
          <w:p w14:paraId="67CCEEB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</w:tcBorders>
            <w:noWrap w:val="0"/>
            <w:vAlign w:val="center"/>
          </w:tcPr>
          <w:p w14:paraId="777324B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color="808080" w:sz="8" w:space="0"/>
              <w:bottom w:val="single" w:color="808080" w:sz="8" w:space="0"/>
            </w:tcBorders>
            <w:noWrap w:val="0"/>
            <w:vAlign w:val="center"/>
          </w:tcPr>
          <w:p w14:paraId="04F64BD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105" w:type="dxa"/>
            <w:tcBorders>
              <w:left w:val="single" w:color="808080" w:sz="8" w:space="0"/>
              <w:bottom w:val="single" w:color="808080" w:sz="8" w:space="0"/>
            </w:tcBorders>
            <w:noWrap w:val="0"/>
            <w:vAlign w:val="center"/>
          </w:tcPr>
          <w:p w14:paraId="079002A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072" w:type="dxa"/>
            <w:tcBorders>
              <w:left w:val="single" w:color="808080" w:sz="8" w:space="0"/>
              <w:bottom w:val="single" w:color="808080" w:sz="8" w:space="0"/>
              <w:right w:val="single" w:color="auto" w:sz="4" w:space="0"/>
            </w:tcBorders>
            <w:noWrap w:val="0"/>
            <w:vAlign w:val="center"/>
          </w:tcPr>
          <w:p w14:paraId="6AF1376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808080" w:sz="8" w:space="0"/>
              <w:right w:val="single" w:color="auto" w:sz="4" w:space="0"/>
            </w:tcBorders>
            <w:noWrap w:val="0"/>
            <w:vAlign w:val="center"/>
          </w:tcPr>
          <w:p w14:paraId="2A12005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  <w:t>Номер</w:t>
            </w:r>
          </w:p>
        </w:tc>
        <w:tc>
          <w:tcPr>
            <w:tcW w:w="883" w:type="dxa"/>
            <w:tcBorders>
              <w:left w:val="single" w:color="auto" w:sz="4" w:space="0"/>
              <w:bottom w:val="single" w:color="808080" w:sz="8" w:space="0"/>
              <w:right w:val="single" w:color="auto" w:sz="4" w:space="0"/>
            </w:tcBorders>
            <w:noWrap w:val="0"/>
            <w:vAlign w:val="center"/>
          </w:tcPr>
          <w:p w14:paraId="2D8CB41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  <w:t>Тип (кадастровый, условный, устаревший)</w:t>
            </w:r>
          </w:p>
        </w:tc>
        <w:tc>
          <w:tcPr>
            <w:tcW w:w="999" w:type="dxa"/>
            <w:vMerge w:val="continue"/>
            <w:tcBorders>
              <w:left w:val="single" w:color="auto" w:sz="4" w:space="0"/>
              <w:bottom w:val="single" w:color="808080" w:sz="8" w:space="0"/>
              <w:right w:val="single" w:color="auto" w:sz="4" w:space="0"/>
            </w:tcBorders>
            <w:noWrap w:val="0"/>
            <w:vAlign w:val="center"/>
          </w:tcPr>
          <w:p w14:paraId="0CC0796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41799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08C2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tcBorders>
              <w:left w:val="single" w:color="auto" w:sz="4" w:space="0"/>
              <w:bottom w:val="single" w:color="808080" w:sz="8" w:space="0"/>
              <w:right w:val="single" w:color="auto" w:sz="4" w:space="0"/>
            </w:tcBorders>
            <w:noWrap w:val="0"/>
            <w:vAlign w:val="center"/>
          </w:tcPr>
          <w:p w14:paraId="48B63A5B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Государственный регистрационный знак (при наличии)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808080" w:sz="8" w:space="0"/>
              <w:right w:val="single" w:color="auto" w:sz="4" w:space="0"/>
            </w:tcBorders>
            <w:noWrap w:val="0"/>
            <w:vAlign w:val="center"/>
          </w:tcPr>
          <w:p w14:paraId="7384E17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  <w:t>Марка, модель</w:t>
            </w:r>
          </w:p>
        </w:tc>
        <w:tc>
          <w:tcPr>
            <w:tcW w:w="614" w:type="dxa"/>
            <w:tcBorders>
              <w:left w:val="single" w:color="auto" w:sz="4" w:space="0"/>
              <w:bottom w:val="single" w:color="808080" w:sz="8" w:space="0"/>
              <w:right w:val="single" w:color="auto" w:sz="4" w:space="0"/>
            </w:tcBorders>
            <w:noWrap w:val="0"/>
            <w:vAlign w:val="center"/>
          </w:tcPr>
          <w:p w14:paraId="43147B62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  <w:t>Год выпуска</w:t>
            </w:r>
          </w:p>
        </w:tc>
        <w:tc>
          <w:tcPr>
            <w:tcW w:w="818" w:type="dxa"/>
            <w:tcBorders>
              <w:left w:val="single" w:color="auto" w:sz="4" w:space="0"/>
              <w:bottom w:val="single" w:color="808080" w:sz="8" w:space="0"/>
              <w:right w:val="single" w:color="808080" w:sz="8" w:space="0"/>
            </w:tcBorders>
            <w:noWrap w:val="0"/>
            <w:vAlign w:val="center"/>
          </w:tcPr>
          <w:p w14:paraId="6D4D906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  <w:t>Состав (принадлежнос-ти) имущества</w:t>
            </w:r>
          </w:p>
          <w:p w14:paraId="7341380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</w:tr>
      <w:tr w14:paraId="6C30F65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89" w:type="dxa"/>
            <w:tcBorders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2B29DA09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7473BED0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692" w:type="dxa"/>
            <w:tcBorders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72F0722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042EC6F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2766D5D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105" w:type="dxa"/>
            <w:tcBorders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18F0344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  <w:t>6</w:t>
            </w:r>
          </w:p>
        </w:tc>
        <w:tc>
          <w:tcPr>
            <w:tcW w:w="1072" w:type="dxa"/>
            <w:tcBorders>
              <w:left w:val="single" w:color="80808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E109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  <w:t>7</w:t>
            </w:r>
          </w:p>
        </w:tc>
        <w:tc>
          <w:tcPr>
            <w:tcW w:w="1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4FAD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8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FE2B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00CE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9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67B6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10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316FB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12</w:t>
            </w:r>
          </w:p>
        </w:tc>
        <w:tc>
          <w:tcPr>
            <w:tcW w:w="10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D2D02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13</w:t>
            </w:r>
          </w:p>
        </w:tc>
        <w:tc>
          <w:tcPr>
            <w:tcW w:w="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D337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14</w:t>
            </w:r>
          </w:p>
        </w:tc>
        <w:tc>
          <w:tcPr>
            <w:tcW w:w="6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ED6F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15</w:t>
            </w:r>
          </w:p>
        </w:tc>
        <w:tc>
          <w:tcPr>
            <w:tcW w:w="818" w:type="dxa"/>
            <w:tcBorders>
              <w:left w:val="single" w:color="auto" w:sz="4" w:space="0"/>
              <w:bottom w:val="single" w:color="auto" w:sz="4" w:space="0"/>
              <w:right w:val="single" w:color="808080" w:sz="8" w:space="0"/>
            </w:tcBorders>
            <w:noWrap w:val="0"/>
            <w:vAlign w:val="center"/>
          </w:tcPr>
          <w:p w14:paraId="56F4E511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16</w:t>
            </w:r>
          </w:p>
        </w:tc>
      </w:tr>
      <w:tr w14:paraId="6060BD3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808080" w:sz="8" w:space="0"/>
              <w:bottom w:val="single" w:color="808080" w:sz="8" w:space="0"/>
            </w:tcBorders>
            <w:noWrap w:val="0"/>
            <w:vAlign w:val="center"/>
          </w:tcPr>
          <w:p w14:paraId="6661363C">
            <w:pPr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Chars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808080" w:sz="8" w:space="0"/>
              <w:bottom w:val="single" w:color="808080" w:sz="8" w:space="0"/>
            </w:tcBorders>
            <w:noWrap w:val="0"/>
            <w:vAlign w:val="center"/>
          </w:tcPr>
          <w:p w14:paraId="68C5801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Курская область, Обоянский район, г.Обоянь, ул. Ленина, д.87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808080" w:sz="8" w:space="0"/>
              <w:bottom w:val="single" w:color="808080" w:sz="8" w:space="0"/>
            </w:tcBorders>
            <w:noWrap w:val="0"/>
            <w:vAlign w:val="center"/>
          </w:tcPr>
          <w:p w14:paraId="68DF24B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Нежилое помещение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808080" w:sz="8" w:space="0"/>
              <w:bottom w:val="single" w:color="808080" w:sz="8" w:space="0"/>
            </w:tcBorders>
            <w:noWrap w:val="0"/>
            <w:vAlign w:val="center"/>
          </w:tcPr>
          <w:p w14:paraId="1822E91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Помещение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808080" w:sz="8" w:space="0"/>
              <w:bottom w:val="single" w:color="808080" w:sz="8" w:space="0"/>
            </w:tcBorders>
            <w:noWrap w:val="0"/>
            <w:vAlign w:val="center"/>
          </w:tcPr>
          <w:p w14:paraId="30EFB94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en-US" w:eastAsia="zh-CN"/>
              </w:rPr>
              <w:t xml:space="preserve">Нежилое помещение в здании, состоящее из комнат 1, 2, 10, назначение: нежилое.  номера на поэтажном плане: 1. Этаж: 1. </w:t>
            </w:r>
          </w:p>
          <w:p w14:paraId="1E5B1D4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808080" w:sz="8" w:space="0"/>
              <w:bottom w:val="single" w:color="808080" w:sz="8" w:space="0"/>
            </w:tcBorders>
            <w:noWrap w:val="0"/>
            <w:vAlign w:val="center"/>
          </w:tcPr>
          <w:p w14:paraId="35A9285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67,2 кв.м.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808080" w:sz="8" w:space="0"/>
              <w:bottom w:val="single" w:color="808080" w:sz="8" w:space="0"/>
              <w:right w:val="single" w:color="auto" w:sz="4" w:space="0"/>
            </w:tcBorders>
            <w:noWrap w:val="0"/>
            <w:vAlign w:val="center"/>
          </w:tcPr>
          <w:p w14:paraId="5C264791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67,2 кв.м.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808080" w:sz="8" w:space="0"/>
              <w:right w:val="single" w:color="auto" w:sz="4" w:space="0"/>
            </w:tcBorders>
            <w:noWrap w:val="0"/>
            <w:vAlign w:val="center"/>
          </w:tcPr>
          <w:p w14:paraId="02250E2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 w:eastAsia="zh-CN"/>
              </w:rPr>
              <w:t>46:16:010101:1609</w:t>
            </w:r>
          </w:p>
          <w:p w14:paraId="1F63A4FB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808080" w:sz="8" w:space="0"/>
              <w:right w:val="single" w:color="auto" w:sz="4" w:space="0"/>
            </w:tcBorders>
            <w:noWrap w:val="0"/>
            <w:vAlign w:val="center"/>
          </w:tcPr>
          <w:p w14:paraId="0426FBE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808080" w:sz="8" w:space="0"/>
              <w:right w:val="single" w:color="auto" w:sz="4" w:space="0"/>
            </w:tcBorders>
            <w:noWrap w:val="0"/>
            <w:vAlign w:val="center"/>
          </w:tcPr>
          <w:p w14:paraId="517A67F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Удовлетворительное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808080" w:sz="8" w:space="0"/>
              <w:right w:val="single" w:color="auto" w:sz="4" w:space="0"/>
            </w:tcBorders>
            <w:noWrap w:val="0"/>
            <w:vAlign w:val="center"/>
          </w:tcPr>
          <w:p w14:paraId="687F93C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808080" w:sz="8" w:space="0"/>
              <w:right w:val="single" w:color="auto" w:sz="4" w:space="0"/>
            </w:tcBorders>
            <w:noWrap w:val="0"/>
            <w:vAlign w:val="center"/>
          </w:tcPr>
          <w:p w14:paraId="4DB022C1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 w:eastAsia="zh-CN"/>
              </w:rPr>
              <w:t>Нежилое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808080" w:sz="8" w:space="0"/>
              <w:right w:val="single" w:color="auto" w:sz="4" w:space="0"/>
            </w:tcBorders>
            <w:noWrap w:val="0"/>
            <w:vAlign w:val="center"/>
          </w:tcPr>
          <w:p w14:paraId="6444FFF1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808080" w:sz="8" w:space="0"/>
              <w:right w:val="single" w:color="auto" w:sz="4" w:space="0"/>
            </w:tcBorders>
            <w:noWrap w:val="0"/>
            <w:vAlign w:val="center"/>
          </w:tcPr>
          <w:p w14:paraId="2B4D7C6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808080" w:sz="8" w:space="0"/>
              <w:right w:val="single" w:color="auto" w:sz="4" w:space="0"/>
            </w:tcBorders>
            <w:noWrap w:val="0"/>
            <w:vAlign w:val="center"/>
          </w:tcPr>
          <w:p w14:paraId="66CCF5F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808080" w:sz="8" w:space="0"/>
              <w:right w:val="single" w:color="808080" w:sz="8" w:space="0"/>
            </w:tcBorders>
            <w:noWrap w:val="0"/>
            <w:vAlign w:val="center"/>
          </w:tcPr>
          <w:p w14:paraId="71C36A10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</w:tr>
      <w:tr w14:paraId="5E91048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0032DFD5">
            <w:pPr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3485C75B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Курская область, Обоянский район, г.Обоянь, ул. Ленина, д.50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6ABB63F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en-US" w:eastAsia="zh-CN"/>
              </w:rPr>
              <w:t xml:space="preserve">Нежилое помещение </w:t>
            </w:r>
          </w:p>
          <w:p w14:paraId="3EC0B58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6FBF00E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Здание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2573CBA1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en-US" w:eastAsia="zh-CN"/>
              </w:rPr>
              <w:t xml:space="preserve">Нежилое помещение </w:t>
            </w:r>
          </w:p>
          <w:p w14:paraId="041AECF0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603DD12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14,3 кв.м.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A0061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14,3 кв.м.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5F000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46:16:010101:627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2E8E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0387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Удовлетворительное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3C29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1A53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 w:eastAsia="zh-CN"/>
              </w:rPr>
              <w:t>Нежилое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9CB9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A9F62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7573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08080" w:sz="8" w:space="0"/>
            </w:tcBorders>
            <w:noWrap w:val="0"/>
            <w:vAlign w:val="center"/>
          </w:tcPr>
          <w:p w14:paraId="4BCE917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</w:tr>
      <w:tr w14:paraId="6B848F5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4E083AFE">
            <w:pPr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766D366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Курская область, Обоянский район, г.Обоянь, ул. Ленина, д.34 Б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346FE3BB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Нежилое здание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7618AD30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 w:eastAsia="zh-CN"/>
              </w:rPr>
              <w:t xml:space="preserve">Комбинат бытового обслуживания </w:t>
            </w:r>
          </w:p>
          <w:p w14:paraId="61CBE6B0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255F67F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 xml:space="preserve">Нежилое здание, количество этажей </w:t>
            </w: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 w:eastAsia="zh-CN"/>
              </w:rPr>
              <w:t xml:space="preserve">(в том числе подземных) </w:t>
            </w:r>
          </w:p>
          <w:p w14:paraId="014BBAAB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13D33D6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1290 кв.м.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A907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F1B8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46:16:010101:625</w:t>
            </w:r>
          </w:p>
          <w:p w14:paraId="067CFC3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56C42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E5D9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Удовлетворительное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ECC0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7738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 w:eastAsia="zh-CN"/>
              </w:rPr>
              <w:t>Нежилое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C0DE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1FD4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F0C7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08080" w:sz="8" w:space="0"/>
            </w:tcBorders>
            <w:noWrap w:val="0"/>
            <w:vAlign w:val="center"/>
          </w:tcPr>
          <w:p w14:paraId="6D05D39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</w:tr>
      <w:tr w14:paraId="55DEE9C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525466DE">
            <w:pPr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786F3BF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Курская область, Обоянский район, г.Обоянь, ул. Ленина, д.42А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4680E352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Нежилое здание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2FB6F7C1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en-US" w:eastAsia="zh-CN"/>
              </w:rPr>
              <w:t xml:space="preserve">универмаг </w:t>
            </w: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 w:eastAsia="zh-CN"/>
              </w:rPr>
              <w:t>«</w:t>
            </w: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en-US" w:eastAsia="zh-CN"/>
              </w:rPr>
              <w:t>Юбилейный</w:t>
            </w: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 w:eastAsia="zh-CN"/>
              </w:rPr>
              <w:t>»</w:t>
            </w: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  <w:p w14:paraId="1B6A4449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1FB2CB6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 xml:space="preserve">Нежилое здание  </w:t>
            </w: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 w:eastAsia="zh-CN"/>
              </w:rPr>
              <w:t xml:space="preserve">(в том числе подземных) </w:t>
            </w:r>
          </w:p>
          <w:p w14:paraId="5D3C74A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5BE392D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3601,9 кв.м.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D474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3B1B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46:16:010101:626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B8420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E6F4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Удовлетворительное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F3891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7EC1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 w:eastAsia="zh-CN"/>
              </w:rPr>
              <w:t>Нежилое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F6F5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4EF7B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26A4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08080" w:sz="8" w:space="0"/>
            </w:tcBorders>
            <w:noWrap w:val="0"/>
            <w:vAlign w:val="center"/>
          </w:tcPr>
          <w:p w14:paraId="0C3E386B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</w:tr>
      <w:tr w14:paraId="45696D7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258CA1C3">
            <w:pPr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7FB0684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Курская область, Обоянский район, г.Обоянь, ул. Ленина, д.</w:t>
            </w:r>
            <w:r>
              <w:rPr>
                <w:rFonts w:hint="default" w:cs="Times New Roman"/>
                <w:i w:val="0"/>
                <w:iCs/>
                <w:color w:val="auto"/>
                <w:sz w:val="22"/>
                <w:szCs w:val="22"/>
                <w:lang w:val="ru-RU"/>
              </w:rPr>
              <w:t>26А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7B39CF12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Нежилое здание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27EF2CC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i w:val="0"/>
                <w:iCs/>
                <w:color w:val="auto"/>
                <w:sz w:val="22"/>
                <w:szCs w:val="22"/>
                <w:lang w:val="ru-RU"/>
              </w:rPr>
              <w:t>Здание уборной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69829919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Нежилое здание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015875A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i w:val="0"/>
                <w:iCs/>
                <w:color w:val="auto"/>
                <w:sz w:val="22"/>
                <w:szCs w:val="22"/>
                <w:lang w:val="ru-RU"/>
              </w:rPr>
              <w:t>64,6 кв.м.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8F60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27C69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 w:eastAsia="zh-CN"/>
              </w:rPr>
              <w:t xml:space="preserve">46:16:010142:139 </w:t>
            </w:r>
          </w:p>
          <w:p w14:paraId="50D5480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90AE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4992D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Удовлетворительное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9AA9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15F9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 w:eastAsia="zh-CN"/>
              </w:rPr>
              <w:t>Нежилое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496C1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5F1E9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83C72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08080" w:sz="8" w:space="0"/>
            </w:tcBorders>
            <w:noWrap w:val="0"/>
            <w:vAlign w:val="center"/>
          </w:tcPr>
          <w:p w14:paraId="7DD0A92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</w:tr>
      <w:tr w14:paraId="6463A84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89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3F11C0EA">
            <w:pPr>
              <w:keepLines w:val="0"/>
              <w:pageBreakBefore w:val="0"/>
              <w:widowControl/>
              <w:numPr>
                <w:ilvl w:val="0"/>
                <w:numId w:val="3"/>
              </w:numPr>
              <w:tabs>
                <w:tab w:val="left" w:pos="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59EF8161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Курская область, Обоянский район, г.Обоянь, ул. Ленина, д.</w:t>
            </w:r>
            <w:r>
              <w:rPr>
                <w:rFonts w:hint="default" w:cs="Times New Roman"/>
                <w:i w:val="0"/>
                <w:iCs/>
                <w:color w:val="auto"/>
                <w:sz w:val="22"/>
                <w:szCs w:val="22"/>
                <w:lang w:val="ru-RU"/>
              </w:rPr>
              <w:t>26А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4EE7A305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 w:eastAsia="zh-CN"/>
              </w:rPr>
              <w:t xml:space="preserve">Земельный участок </w:t>
            </w:r>
          </w:p>
          <w:p w14:paraId="5B0522B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1240964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02AFF39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 w:eastAsia="zh-CN"/>
              </w:rPr>
              <w:t xml:space="preserve">Земельный участок </w:t>
            </w:r>
          </w:p>
          <w:p w14:paraId="2918705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 w:eastAsia="zh-CN"/>
              </w:rPr>
              <w:t xml:space="preserve">Земельные участки (территории) общего </w:t>
            </w:r>
          </w:p>
          <w:p w14:paraId="4CEBD97C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 w:eastAsia="zh-CN"/>
              </w:rPr>
              <w:t xml:space="preserve">пользования </w:t>
            </w:r>
          </w:p>
          <w:p w14:paraId="347C9C4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</w:tcBorders>
            <w:noWrap w:val="0"/>
            <w:vAlign w:val="center"/>
          </w:tcPr>
          <w:p w14:paraId="6F19E8A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i w:val="0"/>
                <w:iCs/>
                <w:color w:val="auto"/>
                <w:sz w:val="22"/>
                <w:szCs w:val="22"/>
                <w:lang w:val="ru-RU"/>
              </w:rPr>
              <w:t>135 кв.м.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80808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CD6C4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DA9EA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 w:eastAsia="zh-CN"/>
              </w:rPr>
              <w:t xml:space="preserve">46:16:010142:261 </w:t>
            </w:r>
          </w:p>
          <w:p w14:paraId="191F35EF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DC05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76BF6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  <w:t>Удовлетворительное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9AA1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A1083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4258E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562C7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26151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08080" w:sz="8" w:space="0"/>
            </w:tcBorders>
            <w:noWrap w:val="0"/>
            <w:vAlign w:val="center"/>
          </w:tcPr>
          <w:p w14:paraId="304DC4F8"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85CED77"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240" w:lineRule="auto"/>
        <w:ind w:left="0" w:leftChars="0"/>
        <w:jc w:val="right"/>
        <w:textAlignment w:val="auto"/>
        <w:rPr>
          <w:rFonts w:hint="default"/>
          <w:i w:val="0"/>
          <w:szCs w:val="28"/>
          <w:highlight w:val="none"/>
          <w:lang w:val="ru-RU"/>
        </w:rPr>
      </w:pPr>
      <w:r>
        <w:rPr>
          <w:rFonts w:hint="default"/>
          <w:i w:val="0"/>
          <w:szCs w:val="28"/>
          <w:highlight w:val="none"/>
          <w:lang w:val="ru-RU"/>
        </w:rPr>
        <w:t>»</w:t>
      </w:r>
    </w:p>
    <w:sectPr>
      <w:pgSz w:w="16838" w:h="11906" w:orient="landscape"/>
      <w:pgMar w:top="1701" w:right="1134" w:bottom="1134" w:left="1134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3F2B28"/>
    <w:multiLevelType w:val="singleLevel"/>
    <w:tmpl w:val="943F2B2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687E21C"/>
    <w:multiLevelType w:val="multilevel"/>
    <w:tmpl w:val="B687E21C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C3"/>
    <w:rsid w:val="00477F93"/>
    <w:rsid w:val="006378C3"/>
    <w:rsid w:val="0070300F"/>
    <w:rsid w:val="009153B0"/>
    <w:rsid w:val="00E152BE"/>
    <w:rsid w:val="00E5414A"/>
    <w:rsid w:val="041A2016"/>
    <w:rsid w:val="053B1130"/>
    <w:rsid w:val="07BC44F0"/>
    <w:rsid w:val="0CCC0EC2"/>
    <w:rsid w:val="0F9E385E"/>
    <w:rsid w:val="109831C7"/>
    <w:rsid w:val="13174F1F"/>
    <w:rsid w:val="14045972"/>
    <w:rsid w:val="1621165F"/>
    <w:rsid w:val="17203990"/>
    <w:rsid w:val="1B926C01"/>
    <w:rsid w:val="1B9E55FE"/>
    <w:rsid w:val="1F6976AE"/>
    <w:rsid w:val="22FA7DCE"/>
    <w:rsid w:val="258672DF"/>
    <w:rsid w:val="26C309D1"/>
    <w:rsid w:val="296D3F37"/>
    <w:rsid w:val="2BE02A35"/>
    <w:rsid w:val="2E351C12"/>
    <w:rsid w:val="316A537B"/>
    <w:rsid w:val="32437097"/>
    <w:rsid w:val="3282119E"/>
    <w:rsid w:val="36BA1481"/>
    <w:rsid w:val="3A982313"/>
    <w:rsid w:val="3B643E7F"/>
    <w:rsid w:val="3BE114FF"/>
    <w:rsid w:val="40EA1D51"/>
    <w:rsid w:val="46D41F81"/>
    <w:rsid w:val="55B775DE"/>
    <w:rsid w:val="591F52B4"/>
    <w:rsid w:val="5C91498B"/>
    <w:rsid w:val="61417314"/>
    <w:rsid w:val="62860C14"/>
    <w:rsid w:val="6D4417A1"/>
    <w:rsid w:val="71E105FA"/>
    <w:rsid w:val="742D0464"/>
    <w:rsid w:val="77BF36E8"/>
    <w:rsid w:val="78583BA2"/>
    <w:rsid w:val="7B912BDF"/>
    <w:rsid w:val="7F143C8D"/>
    <w:rsid w:val="7F27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 w:val="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14"/>
    <w:qFormat/>
    <w:uiPriority w:val="0"/>
    <w:rPr>
      <w:rFonts w:ascii="Tahoma" w:hAnsi="Tahoma" w:cs="Tahoma"/>
      <w:sz w:val="16"/>
      <w:szCs w:val="16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9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paragraph" w:customStyle="1" w:styleId="10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character" w:customStyle="1" w:styleId="11">
    <w:name w:val="apple-converted-space"/>
    <w:basedOn w:val="12"/>
    <w:qFormat/>
    <w:uiPriority w:val="0"/>
  </w:style>
  <w:style w:type="character" w:customStyle="1" w:styleId="12">
    <w:name w:val="Основной шрифт абзаца2"/>
    <w:qFormat/>
    <w:uiPriority w:val="0"/>
  </w:style>
  <w:style w:type="paragraph" w:customStyle="1" w:styleId="13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character" w:customStyle="1" w:styleId="14">
    <w:name w:val="Текст выноски Знак"/>
    <w:basedOn w:val="3"/>
    <w:link w:val="6"/>
    <w:qFormat/>
    <w:uiPriority w:val="0"/>
    <w:rPr>
      <w:rFonts w:ascii="Tahoma" w:hAnsi="Tahoma" w:eastAsia="Times New Roman" w:cs="Tahoma"/>
      <w:i/>
      <w:sz w:val="16"/>
      <w:szCs w:val="16"/>
      <w:lang w:eastAsia="zh-CN"/>
    </w:rPr>
  </w:style>
  <w:style w:type="paragraph" w:customStyle="1" w:styleId="15">
    <w:name w:val="Основной текст с отступом 31"/>
    <w:basedOn w:val="1"/>
    <w:qFormat/>
    <w:uiPriority w:val="0"/>
    <w:pPr>
      <w:spacing w:before="0" w:after="120"/>
      <w:ind w:left="283" w:right="0" w:firstLine="0"/>
    </w:pPr>
    <w:rPr>
      <w:sz w:val="16"/>
      <w:szCs w:val="16"/>
    </w:rPr>
  </w:style>
  <w:style w:type="paragraph" w:customStyle="1" w:styleId="16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SimSun" w:cs="Calibri"/>
      <w:b/>
      <w:lang w:val="ru-RU" w:eastAsia="ru-RU" w:bidi="ar-SA"/>
    </w:rPr>
  </w:style>
  <w:style w:type="paragraph" w:customStyle="1" w:styleId="18">
    <w:name w:val="List Paragraph"/>
    <w:basedOn w:val="1"/>
    <w:qFormat/>
    <w:uiPriority w:val="0"/>
    <w:pPr>
      <w:spacing w:before="0" w:after="200" w:line="276" w:lineRule="auto"/>
      <w:ind w:left="720" w:right="0" w:firstLine="0"/>
    </w:pPr>
    <w:rPr>
      <w:rFonts w:ascii="Calibri" w:hAnsi="Calibri" w:cs="Calibri"/>
      <w:i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577</Words>
  <Characters>4632</Characters>
  <Lines>38</Lines>
  <Paragraphs>10</Paragraphs>
  <TotalTime>12</TotalTime>
  <ScaleCrop>false</ScaleCrop>
  <LinksUpToDate>false</LinksUpToDate>
  <CharactersWithSpaces>5199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2021-11-19T05:28:00Z</dcterms:created>
  <dc:creator>Земля_отдел</dc:creator>
  <cp:lastModifiedBy>Земля_отдел</cp:lastModifiedBy>
  <cp:lastPrinted>2024-10-29T13:38:43Z</cp:lastPrinted>
  <dcterms:modified xsi:type="dcterms:W3CDTF">2024-10-29T13:41:04Z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E758146BAC014AD996BC0DE43B063C1C</vt:lpwstr>
  </property>
</Properties>
</file>