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5CF9E"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lang w:eastAsia="ru-RU"/>
        </w:rPr>
        <w:drawing>
          <wp:inline distT="0" distB="0" distL="114300" distR="114300">
            <wp:extent cx="585470" cy="829945"/>
            <wp:effectExtent l="0" t="0" r="5080" b="8255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C09A"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bookmarkStart w:id="0" w:name="_GoBack"/>
      <w:bookmarkEnd w:id="0"/>
      <w:r>
        <w:rPr>
          <w:b/>
          <w:bCs/>
          <w:i w:val="0"/>
          <w:sz w:val="32"/>
          <w:szCs w:val="32"/>
        </w:rPr>
        <w:t xml:space="preserve">СОБРАНИЕ ДЕПУТАТОВ ГОРОДА ОБОЯНИ </w:t>
      </w:r>
    </w:p>
    <w:p w14:paraId="2DEAC161">
      <w:pPr>
        <w:spacing w:line="100" w:lineRule="atLeast"/>
        <w:ind w:left="75"/>
        <w:jc w:val="center"/>
        <w:rPr>
          <w:b/>
          <w:i w:val="0"/>
          <w:sz w:val="20"/>
        </w:rPr>
      </w:pPr>
      <w:r>
        <w:rPr>
          <w:b/>
          <w:bCs/>
          <w:i w:val="0"/>
          <w:sz w:val="32"/>
          <w:szCs w:val="32"/>
        </w:rPr>
        <w:t xml:space="preserve">РЕШЕНИЕ </w:t>
      </w:r>
    </w:p>
    <w:p w14:paraId="41F7D26E">
      <w:pPr>
        <w:jc w:val="both"/>
        <w:rPr>
          <w:b/>
          <w:i w:val="0"/>
          <w:sz w:val="28"/>
          <w:szCs w:val="28"/>
        </w:rPr>
      </w:pPr>
    </w:p>
    <w:p w14:paraId="2C79E68C">
      <w:pPr>
        <w:tabs>
          <w:tab w:val="left" w:pos="1120"/>
        </w:tabs>
        <w:jc w:val="both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от </w:t>
      </w:r>
      <w:r>
        <w:rPr>
          <w:rFonts w:hint="default"/>
          <w:bCs/>
          <w:i w:val="0"/>
          <w:sz w:val="28"/>
          <w:szCs w:val="28"/>
          <w:lang w:val="ru-RU"/>
        </w:rPr>
        <w:t>26.11.</w:t>
      </w:r>
      <w:r>
        <w:rPr>
          <w:bCs/>
          <w:i w:val="0"/>
          <w:sz w:val="28"/>
          <w:szCs w:val="28"/>
        </w:rPr>
        <w:t>202</w:t>
      </w:r>
      <w:r>
        <w:rPr>
          <w:rFonts w:hint="default"/>
          <w:bCs/>
          <w:i w:val="0"/>
          <w:sz w:val="28"/>
          <w:szCs w:val="28"/>
          <w:lang w:val="ru-RU"/>
        </w:rPr>
        <w:t>4</w:t>
      </w:r>
      <w:r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  <w:lang w:val="ru-RU"/>
        </w:rPr>
        <w:t>г</w:t>
      </w:r>
      <w:r>
        <w:rPr>
          <w:rFonts w:hint="default"/>
          <w:bCs/>
          <w:i w:val="0"/>
          <w:sz w:val="28"/>
          <w:szCs w:val="28"/>
          <w:lang w:val="ru-RU"/>
        </w:rPr>
        <w:t xml:space="preserve">. </w:t>
      </w:r>
      <w:r>
        <w:rPr>
          <w:bCs/>
          <w:i w:val="0"/>
          <w:sz w:val="28"/>
          <w:szCs w:val="28"/>
        </w:rPr>
        <w:t>Обоянь</w:t>
      </w:r>
      <w:r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 xml:space="preserve">   </w:t>
      </w:r>
      <w:r>
        <w:rPr>
          <w:rFonts w:hint="default"/>
          <w:bCs/>
          <w:i w:val="0"/>
          <w:sz w:val="28"/>
          <w:szCs w:val="28"/>
          <w:lang w:val="ru-RU"/>
        </w:rPr>
        <w:t xml:space="preserve">     </w:t>
      </w:r>
      <w:r>
        <w:rPr>
          <w:bCs/>
          <w:i w:val="0"/>
          <w:sz w:val="28"/>
          <w:szCs w:val="28"/>
        </w:rPr>
        <w:t xml:space="preserve">  №</w:t>
      </w:r>
      <w:r>
        <w:rPr>
          <w:rFonts w:hint="default"/>
          <w:bCs/>
          <w:i w:val="0"/>
          <w:sz w:val="28"/>
          <w:szCs w:val="28"/>
          <w:lang w:val="ru-RU"/>
        </w:rPr>
        <w:t>19</w:t>
      </w:r>
      <w:r>
        <w:rPr>
          <w:bCs/>
          <w:i w:val="0"/>
          <w:sz w:val="28"/>
          <w:szCs w:val="28"/>
        </w:rPr>
        <w:t>-</w:t>
      </w:r>
      <w:r>
        <w:rPr>
          <w:rFonts w:hint="default"/>
          <w:bCs/>
          <w:i w:val="0"/>
          <w:sz w:val="28"/>
          <w:szCs w:val="28"/>
          <w:lang w:val="ru-RU"/>
        </w:rPr>
        <w:t>7</w:t>
      </w:r>
      <w:r>
        <w:rPr>
          <w:bCs/>
          <w:i w:val="0"/>
          <w:sz w:val="28"/>
          <w:szCs w:val="28"/>
        </w:rPr>
        <w:t>-РС</w:t>
      </w:r>
    </w:p>
    <w:p w14:paraId="14BDDB18">
      <w:pPr>
        <w:tabs>
          <w:tab w:val="left" w:pos="1120"/>
        </w:tabs>
        <w:rPr>
          <w:b/>
          <w:bCs/>
          <w:i w:val="0"/>
          <w:sz w:val="28"/>
          <w:szCs w:val="28"/>
        </w:rPr>
      </w:pPr>
    </w:p>
    <w:p w14:paraId="77443F46">
      <w:pPr>
        <w:tabs>
          <w:tab w:val="left" w:pos="1120"/>
        </w:tabs>
        <w:rPr>
          <w:b/>
          <w:bCs/>
          <w:i w:val="0"/>
          <w:sz w:val="28"/>
          <w:szCs w:val="28"/>
        </w:rPr>
      </w:pPr>
    </w:p>
    <w:p w14:paraId="6D4109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40" w:lineRule="auto"/>
        <w:ind w:left="0" w:firstLine="851"/>
        <w:jc w:val="center"/>
        <w:textAlignment w:val="auto"/>
        <w:rPr>
          <w:b/>
          <w:i w:val="0"/>
          <w:color w:val="000000"/>
          <w:sz w:val="28"/>
          <w:szCs w:val="28"/>
        </w:rPr>
      </w:pPr>
      <w:r>
        <w:rPr>
          <w:rFonts w:hint="default"/>
          <w:b/>
          <w:bCs/>
          <w:i w:val="0"/>
          <w:iCs w:val="0"/>
          <w:color w:val="000000"/>
          <w:sz w:val="28"/>
          <w:szCs w:val="28"/>
          <w:lang w:val="ru-RU"/>
        </w:rPr>
        <w:t xml:space="preserve">О предоставлении временно в безвозмездное пользование нежилого помещения Курскому региональному отделению общероссийской общественной организации «Союз пенсионеров России» имени Ивана Федосеевича Жукова </w:t>
      </w:r>
    </w:p>
    <w:p w14:paraId="58A9D3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40" w:lineRule="auto"/>
        <w:ind w:left="0" w:firstLine="851"/>
        <w:jc w:val="both"/>
        <w:textAlignment w:val="auto"/>
        <w:rPr>
          <w:b/>
          <w:bCs/>
          <w:i w:val="0"/>
          <w:iCs/>
          <w:color w:val="000000"/>
          <w:sz w:val="28"/>
          <w:szCs w:val="28"/>
        </w:rPr>
      </w:pPr>
    </w:p>
    <w:p w14:paraId="080CB8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b w:val="0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Рассмотрев обращение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п</w:t>
      </w:r>
      <w:r>
        <w:rPr>
          <w:rFonts w:hint="default" w:cs="Times New Roman"/>
          <w:b w:val="0"/>
          <w:bCs/>
          <w:color w:val="000000"/>
          <w:sz w:val="28"/>
          <w:szCs w:val="28"/>
          <w:lang w:val="ru-RU"/>
        </w:rPr>
        <w:t>редседателя регионального отделения Курского регионального отделения общероссийской общественной организации «Союз пенсионеров России» имени Ивана Федосеевича Жукова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  <w:lang w:val="ru-RU"/>
        </w:rPr>
        <w:instrText xml:space="preserve"> HYPERLINK "https://www.rusprofile.ru/person/salnikov-vg-462902217420" </w:instrTex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  <w:lang w:val="ru-RU"/>
        </w:rPr>
        <w:t>Сальников</w:t>
      </w:r>
      <w:r>
        <w:rPr>
          <w:rFonts w:hint="default" w:cs="Times New Roman"/>
          <w:b w:val="0"/>
          <w:bCs/>
          <w:iCs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  <w:lang w:val="ru-RU"/>
        </w:rPr>
        <w:t xml:space="preserve"> Владимир</w:t>
      </w:r>
      <w:r>
        <w:rPr>
          <w:rFonts w:hint="default" w:cs="Times New Roman"/>
          <w:b w:val="0"/>
          <w:bCs/>
          <w:iCs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  <w:lang w:val="ru-RU"/>
        </w:rPr>
        <w:t xml:space="preserve"> Григорьевич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  <w:lang w:val="ru-RU"/>
        </w:rPr>
        <w:fldChar w:fldCharType="end"/>
      </w:r>
      <w:r>
        <w:rPr>
          <w:rFonts w:hint="default" w:cs="Times New Roman"/>
          <w:b w:val="0"/>
          <w:bCs/>
          <w:iCs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</w:rPr>
        <w:t xml:space="preserve">от </w:t>
      </w:r>
      <w:r>
        <w:rPr>
          <w:rFonts w:hint="default" w:cs="Times New Roman"/>
          <w:b w:val="0"/>
          <w:bCs/>
          <w:iCs/>
          <w:sz w:val="28"/>
          <w:szCs w:val="28"/>
          <w:lang w:val="ru-RU"/>
        </w:rPr>
        <w:t>22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</w:rPr>
        <w:t>.1</w:t>
      </w:r>
      <w:r>
        <w:rPr>
          <w:rFonts w:hint="default" w:cs="Times New Roman"/>
          <w:b w:val="0"/>
          <w:bCs/>
          <w:iCs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</w:rPr>
        <w:t>.202</w:t>
      </w:r>
      <w:r>
        <w:rPr>
          <w:rFonts w:hint="default" w:cs="Times New Roman"/>
          <w:b w:val="0"/>
          <w:bCs/>
          <w:i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о продлении договора безвозмездного пользования нежилым помещением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площадью </w:t>
      </w:r>
      <w:r>
        <w:rPr>
          <w:rFonts w:hint="default" w:cs="Times New Roman"/>
          <w:b w:val="0"/>
          <w:bCs/>
          <w:color w:val="000000"/>
          <w:sz w:val="28"/>
          <w:szCs w:val="28"/>
          <w:lang w:val="ru-RU"/>
        </w:rPr>
        <w:t>7,7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кв.м.</w:t>
      </w:r>
      <w:r>
        <w:rPr>
          <w:rFonts w:hint="default" w:cs="Times New Roman"/>
          <w:b w:val="0"/>
          <w:bCs/>
          <w:color w:val="00000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расположенно</w:t>
      </w:r>
      <w:r>
        <w:rPr>
          <w:rFonts w:hint="default" w:cs="Times New Roman"/>
          <w:b w:val="0"/>
          <w:bCs/>
          <w:color w:val="000000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нежилом здании</w:t>
      </w: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по адресу: Курская область, г. Обоянь, ул. Свердлова, д.1, на 202</w:t>
      </w:r>
      <w:r>
        <w:rPr>
          <w:rFonts w:hint="default" w:cs="Times New Roman"/>
          <w:b w:val="0"/>
          <w:bCs/>
          <w:color w:val="00000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год, в соответствии с Федеральным Законом от 06.10.2003 №131-ФЗ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 xml:space="preserve">ст. 32 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</w:rPr>
        <w:t>Федеральн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  <w:lang w:val="ru-RU"/>
        </w:rPr>
        <w:t>ого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</w:rPr>
        <w:t xml:space="preserve"> закон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  <w:lang w:val="ru-RU"/>
        </w:rPr>
        <w:t>а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</w:rPr>
        <w:t xml:space="preserve"> от 11.07.2001</w:t>
      </w:r>
      <w:r>
        <w:rPr>
          <w:rFonts w:hint="default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  <w:lang w:val="ru-RU"/>
        </w:rPr>
        <w:t xml:space="preserve"> №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</w:rPr>
        <w:t xml:space="preserve"> 95-ФЗ</w:t>
      </w:r>
      <w:r>
        <w:rPr>
          <w:rFonts w:hint="default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  <w:lang w:val="ru-RU"/>
        </w:rPr>
        <w:t>«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</w:rPr>
        <w:t>О политических партиях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  <w:lang w:val="ru-RU"/>
        </w:rPr>
        <w:t>»,</w:t>
      </w:r>
      <w:r>
        <w:rPr>
          <w:rFonts w:hint="default" w:ascii="Times New Roman" w:hAnsi="Times New Roman" w:eastAsia="sans-serif" w:cs="Times New Roman"/>
          <w:b w:val="0"/>
          <w:bCs/>
          <w:i w:val="0"/>
          <w:iCs w:val="0"/>
          <w:caps w:val="0"/>
          <w:color w:val="000000"/>
          <w:spacing w:val="0"/>
          <w:shd w:val="clear" w:fill="FFFFFF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статьями 31.1 и 31.3 Федерального закона от 12 января 1996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7-ФЗ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некоммерческих организациях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  <w:r>
        <w:rPr>
          <w:rFonts w:hint="default" w:cs="Times New Roman"/>
          <w:b w:val="0"/>
          <w:bCs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Уставом муниципального образования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«</w:t>
      </w:r>
      <w:r>
        <w:rPr>
          <w:rFonts w:hint="default" w:cs="Times New Roman"/>
          <w:b w:val="0"/>
          <w:bCs/>
          <w:color w:val="000000"/>
          <w:sz w:val="28"/>
          <w:szCs w:val="28"/>
          <w:lang w:val="ru-RU"/>
        </w:rPr>
        <w:t xml:space="preserve">городское поселение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город Обоянь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Обоянского </w:t>
      </w:r>
      <w:r>
        <w:rPr>
          <w:rFonts w:hint="default" w:cs="Times New Roman"/>
          <w:b w:val="0"/>
          <w:bCs/>
          <w:color w:val="000000"/>
          <w:sz w:val="28"/>
          <w:szCs w:val="28"/>
          <w:lang w:val="ru-RU"/>
        </w:rPr>
        <w:t xml:space="preserve">муниципального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района Курской области, Положением о порядке управления и распоряжения муниципальным имуществом муниципального образовани</w:t>
      </w:r>
      <w:r>
        <w:rPr>
          <w:b w:val="0"/>
          <w:bCs/>
          <w:color w:val="000000"/>
          <w:sz w:val="28"/>
          <w:szCs w:val="28"/>
        </w:rPr>
        <w:t xml:space="preserve">я 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>«</w:t>
      </w:r>
      <w:r>
        <w:rPr>
          <w:b w:val="0"/>
          <w:bCs/>
          <w:color w:val="000000"/>
          <w:sz w:val="28"/>
          <w:szCs w:val="28"/>
        </w:rPr>
        <w:t>город Обоянь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>»</w:t>
      </w:r>
      <w:r>
        <w:rPr>
          <w:b w:val="0"/>
          <w:bCs/>
          <w:color w:val="000000"/>
          <w:sz w:val="28"/>
          <w:szCs w:val="28"/>
        </w:rPr>
        <w:t xml:space="preserve"> Обоянского района Курской области, утвержденным решением Собрания депутатов города Обояни от 31.05.2013 № 393-4-РС, Собрание депутатов города Обояни</w:t>
      </w:r>
    </w:p>
    <w:p w14:paraId="5EA97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40" w:lineRule="auto"/>
        <w:ind w:left="0" w:firstLine="420" w:firstLineChars="150"/>
        <w:jc w:val="center"/>
        <w:textAlignment w:val="auto"/>
        <w:rPr>
          <w:i w:val="0"/>
          <w:szCs w:val="28"/>
        </w:rPr>
      </w:pPr>
      <w:r>
        <w:rPr>
          <w:i w:val="0"/>
          <w:szCs w:val="28"/>
        </w:rPr>
        <w:t>РЕШИЛО:</w:t>
      </w:r>
    </w:p>
    <w:p w14:paraId="00912BF7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0" w:afterAutospacing="0" w:line="240" w:lineRule="auto"/>
        <w:ind w:left="0" w:firstLine="851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Предоставить временно </w:t>
      </w:r>
      <w:r>
        <w:rPr>
          <w:rFonts w:hint="default"/>
          <w:color w:val="000000"/>
          <w:sz w:val="28"/>
          <w:szCs w:val="28"/>
          <w:lang w:val="ru-RU"/>
        </w:rPr>
        <w:t>Курскому региональному отделению общероссийской общественной организации «Союз пенсионеров России» имени Ивана Федосеевича Жукова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(далее - местное отделение общественной организации) </w:t>
      </w:r>
      <w:r>
        <w:rPr>
          <w:color w:val="000000"/>
          <w:sz w:val="28"/>
          <w:szCs w:val="28"/>
        </w:rPr>
        <w:t>в безвозмездное пользование нежилое помещение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общей площадью </w:t>
      </w:r>
      <w:r>
        <w:rPr>
          <w:rFonts w:hint="default"/>
          <w:color w:val="000000"/>
          <w:sz w:val="28"/>
          <w:szCs w:val="28"/>
          <w:lang w:val="ru-RU"/>
        </w:rPr>
        <w:t>7,7</w:t>
      </w:r>
      <w:r>
        <w:rPr>
          <w:color w:val="000000"/>
          <w:sz w:val="28"/>
          <w:szCs w:val="28"/>
        </w:rPr>
        <w:t xml:space="preserve"> кв.м., расположенное </w:t>
      </w:r>
      <w:r>
        <w:rPr>
          <w:color w:val="auto"/>
          <w:sz w:val="28"/>
          <w:szCs w:val="28"/>
        </w:rPr>
        <w:t>в нежилом здании</w:t>
      </w:r>
      <w:r>
        <w:rPr>
          <w:color w:val="000000"/>
          <w:sz w:val="28"/>
          <w:szCs w:val="28"/>
        </w:rPr>
        <w:t xml:space="preserve"> по адресу: Курская область, г. Обоянь, ул. Свердлова д</w:t>
      </w:r>
      <w:r>
        <w:rPr>
          <w:rFonts w:hint="default"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1</w:t>
      </w:r>
      <w:r>
        <w:rPr>
          <w:rFonts w:hint="default"/>
          <w:color w:val="000000"/>
          <w:sz w:val="28"/>
          <w:szCs w:val="28"/>
          <w:lang w:val="ru-RU"/>
        </w:rPr>
        <w:t xml:space="preserve">, на срок </w:t>
      </w:r>
      <w:r>
        <w:rPr>
          <w:color w:val="000000"/>
          <w:sz w:val="28"/>
          <w:szCs w:val="28"/>
        </w:rPr>
        <w:t xml:space="preserve">с </w:t>
      </w:r>
      <w:r>
        <w:rPr>
          <w:rFonts w:hint="default"/>
          <w:color w:val="000000"/>
          <w:sz w:val="28"/>
          <w:szCs w:val="28"/>
          <w:lang w:val="ru-RU"/>
        </w:rPr>
        <w:t>27</w:t>
      </w:r>
      <w:r>
        <w:rPr>
          <w:color w:val="000000"/>
          <w:sz w:val="28"/>
          <w:szCs w:val="28"/>
        </w:rPr>
        <w:t>.</w:t>
      </w:r>
      <w:r>
        <w:rPr>
          <w:rFonts w:hint="default"/>
          <w:color w:val="000000"/>
          <w:sz w:val="28"/>
          <w:szCs w:val="28"/>
          <w:lang w:val="ru-RU"/>
        </w:rPr>
        <w:t>12</w:t>
      </w:r>
      <w:r>
        <w:rPr>
          <w:color w:val="000000"/>
          <w:sz w:val="28"/>
          <w:szCs w:val="28"/>
        </w:rPr>
        <w:t>.202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по </w:t>
      </w:r>
      <w:r>
        <w:rPr>
          <w:rFonts w:hint="default"/>
          <w:color w:val="000000"/>
          <w:sz w:val="28"/>
          <w:szCs w:val="28"/>
          <w:lang w:val="ru-RU"/>
        </w:rPr>
        <w:t>26</w:t>
      </w:r>
      <w:r>
        <w:rPr>
          <w:color w:val="000000"/>
          <w:sz w:val="28"/>
          <w:szCs w:val="28"/>
        </w:rPr>
        <w:t>.12.202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включительно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для организации деятельности </w:t>
      </w:r>
      <w:r>
        <w:rPr>
          <w:rFonts w:hint="default"/>
          <w:color w:val="000000"/>
          <w:sz w:val="28"/>
          <w:szCs w:val="28"/>
          <w:lang w:val="ru-RU"/>
        </w:rPr>
        <w:t xml:space="preserve"> местного отделения общественной организации</w:t>
      </w:r>
      <w:r>
        <w:rPr>
          <w:color w:val="000000"/>
          <w:sz w:val="28"/>
          <w:szCs w:val="28"/>
        </w:rPr>
        <w:t>.</w:t>
      </w:r>
    </w:p>
    <w:p w14:paraId="5EF94DB8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0" w:afterAutospacing="0" w:line="240" w:lineRule="auto"/>
        <w:ind w:left="0" w:firstLine="851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со дня его подписания.</w:t>
      </w:r>
    </w:p>
    <w:p w14:paraId="574BF0E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0" w:afterAutospacing="0" w:line="240" w:lineRule="auto"/>
        <w:ind w:left="0"/>
        <w:jc w:val="both"/>
        <w:textAlignment w:val="auto"/>
        <w:rPr>
          <w:color w:val="000000"/>
          <w:sz w:val="28"/>
          <w:szCs w:val="28"/>
        </w:rPr>
      </w:pPr>
    </w:p>
    <w:p w14:paraId="15A8414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0" w:afterAutospacing="0" w:line="240" w:lineRule="auto"/>
        <w:ind w:left="0"/>
        <w:jc w:val="both"/>
        <w:textAlignment w:val="auto"/>
        <w:rPr>
          <w:color w:val="000000"/>
          <w:sz w:val="28"/>
          <w:szCs w:val="28"/>
        </w:rPr>
      </w:pPr>
    </w:p>
    <w:p w14:paraId="44F0BE5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0" w:afterAutospacing="0" w:line="240" w:lineRule="auto"/>
        <w:ind w:left="0"/>
        <w:jc w:val="both"/>
        <w:textAlignment w:val="auto"/>
        <w:rPr>
          <w:color w:val="000000"/>
          <w:sz w:val="28"/>
          <w:szCs w:val="28"/>
        </w:rPr>
      </w:pPr>
    </w:p>
    <w:p w14:paraId="0050AA17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Председатель Собрания депутатов </w:t>
      </w:r>
    </w:p>
    <w:p w14:paraId="7F8ECD2A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города Обояни               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      </w:t>
      </w:r>
      <w:r>
        <w:rPr>
          <w:i w:val="0"/>
          <w:szCs w:val="28"/>
        </w:rPr>
        <w:t>В.</w:t>
      </w:r>
      <w:r>
        <w:rPr>
          <w:i w:val="0"/>
          <w:szCs w:val="28"/>
          <w:lang w:val="ru-RU"/>
        </w:rPr>
        <w:t>В</w:t>
      </w:r>
      <w:r>
        <w:rPr>
          <w:rFonts w:hint="default"/>
          <w:i w:val="0"/>
          <w:szCs w:val="28"/>
          <w:lang w:val="ru-RU"/>
        </w:rPr>
        <w:t>. Звягинцев</w:t>
      </w:r>
    </w:p>
    <w:p w14:paraId="1D0BE54D">
      <w:pPr>
        <w:jc w:val="both"/>
        <w:rPr>
          <w:i w:val="0"/>
          <w:szCs w:val="28"/>
        </w:rPr>
      </w:pPr>
    </w:p>
    <w:p w14:paraId="450ACB58">
      <w:pPr>
        <w:jc w:val="both"/>
        <w:rPr>
          <w:i w:val="0"/>
          <w:szCs w:val="28"/>
        </w:rPr>
      </w:pPr>
    </w:p>
    <w:p w14:paraId="5C85D8AB">
      <w:pPr>
        <w:jc w:val="both"/>
        <w:rPr>
          <w:i w:val="0"/>
          <w:szCs w:val="28"/>
        </w:rPr>
      </w:pPr>
      <w:r>
        <w:rPr>
          <w:i w:val="0"/>
          <w:szCs w:val="28"/>
        </w:rPr>
        <w:t>Глав</w:t>
      </w:r>
      <w:r>
        <w:rPr>
          <w:i w:val="0"/>
          <w:szCs w:val="28"/>
          <w:lang w:val="ru-RU"/>
        </w:rPr>
        <w:t>а</w:t>
      </w:r>
      <w:r>
        <w:rPr>
          <w:i w:val="0"/>
          <w:szCs w:val="28"/>
        </w:rPr>
        <w:t xml:space="preserve"> города Обояни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         А.А. Локтионов</w:t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AA8F6AD"/>
    <w:multiLevelType w:val="singleLevel"/>
    <w:tmpl w:val="5AA8F6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7C63"/>
    <w:rsid w:val="000B3B75"/>
    <w:rsid w:val="005D781C"/>
    <w:rsid w:val="00845B50"/>
    <w:rsid w:val="00877E1A"/>
    <w:rsid w:val="00C678B5"/>
    <w:rsid w:val="00D03B8A"/>
    <w:rsid w:val="031A225D"/>
    <w:rsid w:val="05FE7C63"/>
    <w:rsid w:val="0C6C7F38"/>
    <w:rsid w:val="0F893E0B"/>
    <w:rsid w:val="148A7730"/>
    <w:rsid w:val="156269B7"/>
    <w:rsid w:val="20134AB5"/>
    <w:rsid w:val="26922F33"/>
    <w:rsid w:val="26C86B44"/>
    <w:rsid w:val="2B9A243B"/>
    <w:rsid w:val="2CFB0CBC"/>
    <w:rsid w:val="39AF35C8"/>
    <w:rsid w:val="463B6F71"/>
    <w:rsid w:val="4ECD5FF6"/>
    <w:rsid w:val="54E74580"/>
    <w:rsid w:val="550B7D26"/>
    <w:rsid w:val="58204DCA"/>
    <w:rsid w:val="77B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alloon Text"/>
    <w:basedOn w:val="1"/>
    <w:link w:val="12"/>
    <w:qFormat/>
    <w:uiPriority w:val="0"/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8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paragraph" w:customStyle="1" w:styleId="9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10">
    <w:name w:val="apple-converted-space"/>
    <w:basedOn w:val="11"/>
    <w:qFormat/>
    <w:uiPriority w:val="0"/>
  </w:style>
  <w:style w:type="character" w:customStyle="1" w:styleId="11">
    <w:name w:val="Основной шрифт абзаца2"/>
    <w:qFormat/>
    <w:uiPriority w:val="0"/>
  </w:style>
  <w:style w:type="character" w:customStyle="1" w:styleId="12">
    <w:name w:val="Текст выноски Знак"/>
    <w:basedOn w:val="3"/>
    <w:link w:val="6"/>
    <w:qFormat/>
    <w:uiPriority w:val="0"/>
    <w:rPr>
      <w:rFonts w:ascii="Tahoma" w:hAnsi="Tahoma" w:eastAsia="Times New Roman" w:cs="Tahoma"/>
      <w:i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2980</Characters>
  <Lines>24</Lines>
  <Paragraphs>6</Paragraphs>
  <TotalTime>8</TotalTime>
  <ScaleCrop>false</ScaleCrop>
  <LinksUpToDate>false</LinksUpToDate>
  <CharactersWithSpaces>3336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2021-11-10T07:24:00Z</dcterms:created>
  <dc:creator>Adm</dc:creator>
  <cp:lastModifiedBy>Земля_отдел</cp:lastModifiedBy>
  <cp:lastPrinted>2021-11-10T13:22:00Z</cp:lastPrinted>
  <dcterms:modified xsi:type="dcterms:W3CDTF">2024-11-26T15:35:01Z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97AFC6EDED6049F996374FD7AC1474E7</vt:lpwstr>
  </property>
</Properties>
</file>