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3810</wp:posOffset>
            </wp:positionV>
            <wp:extent cx="586105" cy="816610"/>
            <wp:effectExtent l="0" t="0" r="4445" b="2540"/>
            <wp:wrapSquare wrapText="largest"/>
            <wp:docPr id="15239013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0130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jc w:val="right"/>
        <w:rPr>
          <w:b/>
          <w:bCs/>
          <w:sz w:val="36"/>
          <w:szCs w:val="36"/>
        </w:rPr>
      </w:pPr>
    </w:p>
    <w:p>
      <w:pPr>
        <w:jc w:val="both"/>
        <w:rPr>
          <w:b/>
          <w:bCs/>
          <w:sz w:val="32"/>
          <w:szCs w:val="32"/>
        </w:rPr>
      </w:pPr>
    </w:p>
    <w:p>
      <w:pPr>
        <w:tabs>
          <w:tab w:val="left" w:pos="1120"/>
        </w:tabs>
        <w:jc w:val="center"/>
        <w:rPr>
          <w:b/>
          <w:bCs/>
          <w:sz w:val="32"/>
          <w:szCs w:val="32"/>
          <w:lang w:eastAsia="ar-SA"/>
        </w:rPr>
      </w:pPr>
    </w:p>
    <w:p>
      <w:pPr>
        <w:tabs>
          <w:tab w:val="left" w:pos="1120"/>
        </w:tabs>
        <w:jc w:val="center"/>
        <w:rPr>
          <w:b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СОБРАНИЕ ДЕПУТАТОВ ГОРОДА ОБОЯНИ</w:t>
      </w:r>
    </w:p>
    <w:p>
      <w:pPr>
        <w:tabs>
          <w:tab w:val="left" w:pos="8080"/>
        </w:tabs>
        <w:ind w:hanging="14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 Е Ш Е</w:t>
      </w:r>
      <w:bookmarkStart w:id="3" w:name="_GoBack"/>
      <w:bookmarkEnd w:id="3"/>
      <w:r>
        <w:rPr>
          <w:b/>
          <w:sz w:val="32"/>
          <w:szCs w:val="32"/>
          <w:lang w:eastAsia="ar-SA"/>
        </w:rPr>
        <w:t xml:space="preserve"> Н И Е</w:t>
      </w:r>
    </w:p>
    <w:p>
      <w:pPr>
        <w:tabs>
          <w:tab w:val="left" w:pos="1120"/>
        </w:tabs>
        <w:rPr>
          <w:sz w:val="32"/>
          <w:szCs w:val="32"/>
          <w:lang w:eastAsia="ar-SA"/>
        </w:rPr>
      </w:pPr>
    </w:p>
    <w:p>
      <w:pPr>
        <w:tabs>
          <w:tab w:val="left" w:pos="1120"/>
        </w:tabs>
        <w:rPr>
          <w:b/>
          <w:bCs/>
          <w:sz w:val="28"/>
          <w:szCs w:val="28"/>
        </w:rPr>
      </w:pPr>
      <w:r>
        <w:rPr>
          <w:sz w:val="26"/>
          <w:szCs w:val="26"/>
          <w:lang w:eastAsia="ar-SA"/>
        </w:rPr>
        <w:t xml:space="preserve"> </w:t>
      </w:r>
      <w:r>
        <w:rPr>
          <w:b/>
          <w:bCs/>
          <w:sz w:val="28"/>
          <w:szCs w:val="28"/>
          <w:u w:val="single"/>
          <w:lang w:eastAsia="ar-SA"/>
        </w:rPr>
        <w:t xml:space="preserve"> </w:t>
      </w:r>
      <w:r>
        <w:rPr>
          <w:rFonts w:hint="default"/>
          <w:b/>
          <w:bCs/>
          <w:sz w:val="28"/>
          <w:szCs w:val="28"/>
          <w:u w:val="single"/>
          <w:lang w:val="ru-RU" w:eastAsia="ar-SA"/>
        </w:rPr>
        <w:t>25.01.</w:t>
      </w:r>
      <w:r>
        <w:rPr>
          <w:b/>
          <w:bCs/>
          <w:sz w:val="28"/>
          <w:szCs w:val="28"/>
          <w:u w:val="single"/>
          <w:lang w:eastAsia="ar-SA"/>
        </w:rPr>
        <w:t>202</w:t>
      </w:r>
      <w:r>
        <w:rPr>
          <w:rFonts w:hint="default"/>
          <w:b/>
          <w:bCs/>
          <w:sz w:val="28"/>
          <w:szCs w:val="28"/>
          <w:u w:val="single"/>
          <w:lang w:val="ru-RU" w:eastAsia="ar-SA"/>
        </w:rPr>
        <w:t>4</w:t>
      </w:r>
      <w:r>
        <w:rPr>
          <w:b/>
          <w:bCs/>
          <w:sz w:val="28"/>
          <w:szCs w:val="28"/>
          <w:u w:val="single"/>
          <w:lang w:eastAsia="ar-SA"/>
        </w:rPr>
        <w:t xml:space="preserve"> г. </w:t>
      </w:r>
      <w:r>
        <w:rPr>
          <w:b/>
          <w:bCs/>
          <w:sz w:val="28"/>
          <w:szCs w:val="28"/>
          <w:lang w:eastAsia="ar-SA"/>
        </w:rPr>
        <w:t xml:space="preserve">                            </w:t>
      </w:r>
      <w:r>
        <w:rPr>
          <w:rFonts w:hint="default"/>
          <w:b/>
          <w:bCs/>
          <w:sz w:val="28"/>
          <w:szCs w:val="28"/>
          <w:lang w:val="ru-RU" w:eastAsia="ar-SA"/>
        </w:rPr>
        <w:t xml:space="preserve">     </w:t>
      </w:r>
      <w:r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val="ru-RU" w:eastAsia="ar-SA"/>
        </w:rPr>
        <w:t>г</w:t>
      </w:r>
      <w:r>
        <w:rPr>
          <w:rFonts w:hint="default"/>
          <w:b/>
          <w:bCs/>
          <w:sz w:val="28"/>
          <w:szCs w:val="28"/>
          <w:lang w:val="ru-RU" w:eastAsia="ar-SA"/>
        </w:rPr>
        <w:t>.Обоянь</w:t>
      </w:r>
      <w:r>
        <w:rPr>
          <w:b/>
          <w:bCs/>
          <w:sz w:val="28"/>
          <w:szCs w:val="28"/>
          <w:lang w:eastAsia="ar-SA"/>
        </w:rPr>
        <w:t xml:space="preserve">                                           </w:t>
      </w:r>
      <w:r>
        <w:rPr>
          <w:b/>
          <w:bCs/>
          <w:sz w:val="28"/>
          <w:szCs w:val="28"/>
          <w:u w:val="single"/>
          <w:lang w:eastAsia="ar-SA"/>
        </w:rPr>
        <w:t xml:space="preserve">№ </w:t>
      </w:r>
      <w:r>
        <w:rPr>
          <w:rFonts w:hint="default"/>
          <w:b/>
          <w:bCs/>
          <w:sz w:val="28"/>
          <w:szCs w:val="28"/>
          <w:u w:val="single"/>
          <w:lang w:val="ru-RU" w:eastAsia="ar-SA"/>
        </w:rPr>
        <w:t>219</w:t>
      </w:r>
      <w:r>
        <w:rPr>
          <w:b/>
          <w:bCs/>
          <w:sz w:val="28"/>
          <w:szCs w:val="28"/>
          <w:u w:val="single"/>
          <w:lang w:eastAsia="ar-SA"/>
        </w:rPr>
        <w:t xml:space="preserve"> -6-РС</w:t>
      </w:r>
    </w:p>
    <w:p>
      <w:pPr>
        <w:keepNext/>
        <w:jc w:val="center"/>
        <w:rPr>
          <w:b/>
          <w:bCs/>
          <w:sz w:val="28"/>
          <w:szCs w:val="28"/>
        </w:rPr>
      </w:pPr>
    </w:p>
    <w:p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отклонении </w:t>
      </w:r>
      <w:bookmarkStart w:id="0" w:name="_Hlk154391629"/>
      <w:r>
        <w:rPr>
          <w:b/>
          <w:bCs/>
          <w:sz w:val="28"/>
          <w:szCs w:val="28"/>
        </w:rPr>
        <w:t>проекта решения «об утверждении Положения</w:t>
      </w:r>
    </w:p>
    <w:p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оплаты труда </w:t>
      </w:r>
      <w:r>
        <w:rPr>
          <w:b/>
          <w:sz w:val="28"/>
          <w:szCs w:val="28"/>
        </w:rPr>
        <w:t xml:space="preserve">работников муниципального казённого учреждения «Управление благоустройства и жилищно-коммунального хозяйства» города Обояни Обоянского района Курской области» </w:t>
      </w:r>
    </w:p>
    <w:bookmarkEnd w:id="0"/>
    <w:p>
      <w:pPr>
        <w:keepNext/>
        <w:jc w:val="center"/>
        <w:rPr>
          <w:b/>
          <w:sz w:val="28"/>
          <w:szCs w:val="28"/>
        </w:rPr>
      </w:pPr>
    </w:p>
    <w:p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</w:t>
      </w:r>
      <w:r>
        <w:fldChar w:fldCharType="begin"/>
      </w:r>
      <w:r>
        <w:instrText xml:space="preserve"> HYPERLINK "consultantplus://offline/ref=19F3924F1EDFE8DC3F5E8C40CDA55145DF62A26E1E967E958CF7BB4953j920G" </w:instrText>
      </w:r>
      <w:r>
        <w:fldChar w:fldCharType="separate"/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«город Обоянь» Обоянского района Курской области, Собрание депутатов города Обояни</w:t>
      </w:r>
    </w:p>
    <w:p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РЕШИЛО:</w:t>
      </w:r>
    </w:p>
    <w:p>
      <w:pPr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Проект решения «об утверждении Положения о порядке оплаты труда работников муниципального казённого учреждения «Управление благоустройства и жилищно-коммунального хозяйства» города Обояни Обоянского района Курской области» - </w:t>
      </w:r>
      <w:r>
        <w:rPr>
          <w:b/>
          <w:sz w:val="28"/>
          <w:szCs w:val="28"/>
        </w:rPr>
        <w:t>отклонить</w:t>
      </w:r>
      <w:r>
        <w:rPr>
          <w:bCs/>
          <w:sz w:val="28"/>
          <w:szCs w:val="28"/>
        </w:rPr>
        <w:t>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Рекомендовать Главе города Обояни, </w:t>
      </w:r>
      <w:bookmarkStart w:id="1" w:name="_Hlk153458622"/>
      <w:r>
        <w:rPr>
          <w:sz w:val="28"/>
          <w:szCs w:val="28"/>
        </w:rPr>
        <w:t>руководителю МКУ "Управление Благоустройства и ЖКХ" г. Обояни</w:t>
      </w:r>
      <w:bookmarkEnd w:id="1"/>
      <w:r>
        <w:rPr>
          <w:sz w:val="28"/>
          <w:szCs w:val="28"/>
        </w:rPr>
        <w:t xml:space="preserve">  при уточнении бюджета в 1 квартале 2024 года при распределении остатка денежных средств бюджета 2023 года, рассмотреть вопрос увеличения должностных окладов работникам </w:t>
      </w:r>
      <w:bookmarkStart w:id="2" w:name="_Hlk153458578"/>
      <w:r>
        <w:rPr>
          <w:sz w:val="28"/>
          <w:szCs w:val="28"/>
        </w:rPr>
        <w:t>МКУ "Управление Благоустройства и ЖКХ" г. Обояни</w:t>
      </w:r>
      <w:bookmarkEnd w:id="2"/>
      <w:r>
        <w:rPr>
          <w:sz w:val="28"/>
          <w:szCs w:val="28"/>
        </w:rPr>
        <w:t xml:space="preserve">. А также, рассмотреть вопрос увеличения заработной платы работникам МКУ "Управление Благоустройства и ЖКХ" г. Обояни, в связи с увеличением с 1 января 2024 года МРОТ в Курской область, согласно федеральному закону от 27.11.2023 №548-ФЗ. </w:t>
      </w:r>
    </w:p>
    <w:p>
      <w:pPr>
        <w:widowControl w:val="0"/>
        <w:suppressAutoHyphens/>
        <w:autoSpaceDE w:val="0"/>
        <w:autoSpaceDN w:val="0"/>
        <w:adjustRightInd w:val="0"/>
        <w:ind w:firstLine="350" w:firstLineChars="125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Главе города Обояни новый проект решения внести в Собрание депутатов города Обояни в срок не позднее 01 марта 2024 года, предварительно согласовав с финансово-экономическим управлением Администрации Обоянского района Курской области.</w:t>
      </w:r>
    </w:p>
    <w:p>
      <w:pPr>
        <w:ind w:firstLine="350" w:firstLineChars="125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4. Настоящее   решение   вступает   в   силу      со   дня     его подписания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Обояни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А.В. Щербаков</w:t>
      </w:r>
    </w:p>
    <w:p>
      <w:pPr>
        <w:rPr>
          <w:sz w:val="28"/>
          <w:szCs w:val="28"/>
        </w:rPr>
      </w:pPr>
    </w:p>
    <w:sectPr>
      <w:pgSz w:w="11906" w:h="16838"/>
      <w:pgMar w:top="851" w:right="851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5E"/>
    <w:rsid w:val="00023A5E"/>
    <w:rsid w:val="00047C8B"/>
    <w:rsid w:val="001539AA"/>
    <w:rsid w:val="004B686D"/>
    <w:rsid w:val="004C3DE3"/>
    <w:rsid w:val="00623283"/>
    <w:rsid w:val="00694E7A"/>
    <w:rsid w:val="00824902"/>
    <w:rsid w:val="009F09EE"/>
    <w:rsid w:val="00B6720E"/>
    <w:rsid w:val="00E1127E"/>
    <w:rsid w:val="00F075DF"/>
    <w:rsid w:val="00FB740F"/>
    <w:rsid w:val="0C834E25"/>
    <w:rsid w:val="0E2B1060"/>
    <w:rsid w:val="0F07192D"/>
    <w:rsid w:val="27403949"/>
    <w:rsid w:val="45CF64C1"/>
    <w:rsid w:val="49367255"/>
    <w:rsid w:val="4E64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customStyle="1" w:styleId="5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6">
    <w:name w:val="List Paragraph"/>
    <w:basedOn w:val="1"/>
    <w:qFormat/>
    <w:uiPriority w:val="0"/>
    <w:pPr>
      <w:spacing w:after="200"/>
      <w:ind w:left="720"/>
      <w:contextualSpacing/>
    </w:pPr>
    <w:rPr>
      <w:rFonts w:ascii="Liberation Serif" w:hAnsi="Liberation Serif" w:eastAsia="SimSun" w:cs="Mangal"/>
      <w:kern w:val="2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1234</Words>
  <Characters>7034</Characters>
  <Lines>58</Lines>
  <Paragraphs>16</Paragraphs>
  <TotalTime>63</TotalTime>
  <ScaleCrop>false</ScaleCrop>
  <LinksUpToDate>false</LinksUpToDate>
  <CharactersWithSpaces>8252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2023-12-19T09:52:00Z</dcterms:created>
  <dc:creator>THUNDEROBOT</dc:creator>
  <cp:lastModifiedBy>123</cp:lastModifiedBy>
  <cp:lastPrinted>2024-01-29T08:02:00Z</cp:lastPrinted>
  <dcterms:modified xsi:type="dcterms:W3CDTF">2024-02-01T15:42:07Z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D40674EEFE534181B5E1E5257B39AB7A_12</vt:lpwstr>
  </property>
</Properties>
</file>