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36658C">
      <w:pPr>
        <w:spacing w:line="100" w:lineRule="atLeast"/>
        <w:ind w:firstLine="700" w:firstLineChars="250"/>
        <w:jc w:val="both"/>
        <w:rPr>
          <w:rFonts w:hint="default" w:ascii="Times New Roman" w:hAnsi="Times New Roman" w:cs="Times New Roman"/>
          <w:b w:val="0"/>
          <w:bCs w:val="0"/>
          <w:i w:val="0"/>
          <w:sz w:val="36"/>
          <w:szCs w:val="36"/>
        </w:rPr>
      </w:pPr>
      <w:r>
        <w:rPr>
          <w:rFonts w:hint="default"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213360</wp:posOffset>
            </wp:positionV>
            <wp:extent cx="631190" cy="923925"/>
            <wp:effectExtent l="0" t="0" r="16510" b="9525"/>
            <wp:wrapSquare wrapText="bothSides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DC14ED">
      <w:pPr>
        <w:spacing w:line="100" w:lineRule="atLeast"/>
        <w:ind w:firstLine="400" w:firstLineChars="250"/>
        <w:jc w:val="both"/>
        <w:rPr>
          <w:rFonts w:hint="default" w:ascii="Times New Roman" w:hAnsi="Times New Roman" w:cs="Times New Roman"/>
          <w:b w:val="0"/>
          <w:bCs w:val="0"/>
          <w:i w:val="0"/>
          <w:sz w:val="16"/>
          <w:szCs w:val="16"/>
        </w:rPr>
      </w:pPr>
    </w:p>
    <w:p w14:paraId="75802202">
      <w:pPr>
        <w:spacing w:line="100" w:lineRule="atLeast"/>
        <w:ind w:firstLine="900" w:firstLineChars="250"/>
        <w:jc w:val="both"/>
        <w:rPr>
          <w:rFonts w:hint="default" w:ascii="Times New Roman" w:hAnsi="Times New Roman" w:cs="Times New Roman"/>
          <w:b w:val="0"/>
          <w:bCs w:val="0"/>
          <w:i w:val="0"/>
          <w:sz w:val="36"/>
          <w:szCs w:val="36"/>
        </w:rPr>
      </w:pPr>
    </w:p>
    <w:p w14:paraId="43A8EF58">
      <w:pPr>
        <w:spacing w:line="100" w:lineRule="atLeast"/>
        <w:ind w:firstLine="900" w:firstLineChars="250"/>
        <w:jc w:val="both"/>
        <w:rPr>
          <w:rFonts w:hint="default" w:ascii="Times New Roman" w:hAnsi="Times New Roman" w:cs="Times New Roman"/>
          <w:b w:val="0"/>
          <w:bCs w:val="0"/>
          <w:i w:val="0"/>
          <w:sz w:val="36"/>
          <w:szCs w:val="36"/>
        </w:rPr>
      </w:pPr>
    </w:p>
    <w:p w14:paraId="2342403E">
      <w:pPr>
        <w:spacing w:line="100" w:lineRule="atLeast"/>
        <w:ind w:firstLine="900" w:firstLineChars="250"/>
        <w:jc w:val="center"/>
        <w:rPr>
          <w:rFonts w:hint="default" w:ascii="Times New Roman" w:hAnsi="Times New Roman" w:cs="Times New Roman"/>
          <w:b w:val="0"/>
          <w:bCs w:val="0"/>
          <w:i w:val="0"/>
          <w:sz w:val="36"/>
          <w:szCs w:val="36"/>
        </w:rPr>
      </w:pPr>
    </w:p>
    <w:p w14:paraId="43D4C2B0">
      <w:pPr>
        <w:spacing w:line="100" w:lineRule="atLeast"/>
        <w:ind w:firstLine="904" w:firstLineChars="250"/>
        <w:jc w:val="both"/>
        <w:rPr>
          <w:rFonts w:hint="default" w:ascii="Times New Roman" w:hAnsi="Times New Roman" w:cs="Times New Roman"/>
          <w:b/>
          <w:bCs/>
          <w:i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sz w:val="36"/>
          <w:szCs w:val="36"/>
        </w:rPr>
        <w:t xml:space="preserve">СОБРАНИЕ ДЕПУТАТОВ ГОРОДА ОБОЯНИ </w:t>
      </w:r>
    </w:p>
    <w:p w14:paraId="66673FF8">
      <w:pPr>
        <w:spacing w:line="100" w:lineRule="atLeast"/>
        <w:ind w:left="75" w:firstLine="3614" w:firstLineChars="1000"/>
        <w:jc w:val="both"/>
        <w:rPr>
          <w:rFonts w:hint="default"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sz w:val="36"/>
          <w:szCs w:val="36"/>
        </w:rPr>
        <w:t>РЕШЕНИЕ</w:t>
      </w:r>
      <w:r>
        <w:rPr>
          <w:rFonts w:hint="default" w:ascii="Times New Roman" w:hAnsi="Times New Roman" w:cs="Times New Roman"/>
          <w:b/>
          <w:bCs/>
          <w:i w:val="0"/>
          <w:sz w:val="32"/>
          <w:szCs w:val="32"/>
        </w:rPr>
        <w:t xml:space="preserve"> </w:t>
      </w:r>
    </w:p>
    <w:p w14:paraId="6F9C489B">
      <w:pPr>
        <w:spacing w:line="100" w:lineRule="atLeast"/>
        <w:ind w:left="75" w:firstLine="3213" w:firstLineChars="1000"/>
        <w:jc w:val="both"/>
        <w:rPr>
          <w:rFonts w:hint="default" w:ascii="Times New Roman" w:hAnsi="Times New Roman" w:cs="Times New Roman"/>
          <w:b/>
          <w:bCs/>
          <w:i w:val="0"/>
          <w:sz w:val="32"/>
          <w:szCs w:val="32"/>
        </w:rPr>
      </w:pPr>
    </w:p>
    <w:p w14:paraId="550D53B1">
      <w:pPr>
        <w:rPr>
          <w:rFonts w:hint="default" w:ascii="Times New Roman" w:hAnsi="Times New Roman" w:cs="Times New Roman"/>
          <w:b w:val="0"/>
          <w:bCs w:val="0"/>
          <w:i w:val="0"/>
          <w:sz w:val="32"/>
          <w:szCs w:val="32"/>
          <w:lang w:val="ru-RU"/>
        </w:rPr>
      </w:pPr>
    </w:p>
    <w:p w14:paraId="741A07DA">
      <w:pPr>
        <w:tabs>
          <w:tab w:val="left" w:pos="1120"/>
        </w:tabs>
        <w:jc w:val="both"/>
        <w:rPr>
          <w:rFonts w:hint="default"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от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u w:val="single"/>
          <w:lang w:val="ru-RU"/>
        </w:rPr>
        <w:t>25.07.2024</w:t>
      </w:r>
      <w:r>
        <w:rPr>
          <w:rFonts w:hint="default" w:ascii="Times New Roman" w:hAnsi="Times New Roman" w:cs="Times New Roman"/>
          <w:b w:val="0"/>
          <w:bCs w:val="0"/>
          <w:i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sz w:val="28"/>
          <w:szCs w:val="28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г.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</w:rPr>
        <w:t>Обоянь</w:t>
      </w:r>
      <w:r>
        <w:rPr>
          <w:rFonts w:hint="default" w:ascii="Times New Roman" w:hAnsi="Times New Roman" w:cs="Times New Roman"/>
          <w:b w:val="0"/>
          <w:bCs w:val="0"/>
          <w:i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sz w:val="28"/>
          <w:szCs w:val="28"/>
          <w:lang w:val="ru-RU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u w:val="single"/>
          <w:lang w:val="ru-RU"/>
        </w:rPr>
        <w:t>№243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u w:val="single"/>
        </w:rPr>
        <w:t>-6-РС</w:t>
      </w:r>
    </w:p>
    <w:p w14:paraId="5F59BC92">
      <w:pPr>
        <w:snapToGrid w:val="0"/>
        <w:jc w:val="center"/>
        <w:rPr>
          <w:rFonts w:hint="default" w:ascii="Times New Roman" w:hAnsi="Times New Roman" w:eastAsia="Times New Roman CYR" w:cs="Times New Roman"/>
          <w:b/>
          <w:sz w:val="28"/>
          <w:szCs w:val="28"/>
        </w:rPr>
      </w:pPr>
    </w:p>
    <w:p w14:paraId="371AEDF4">
      <w:pPr>
        <w:snapToGrid w:val="0"/>
        <w:jc w:val="center"/>
        <w:rPr>
          <w:rFonts w:hint="default" w:ascii="Times New Roman" w:hAnsi="Times New Roman" w:eastAsia="Times New Roman CYR" w:cs="Times New Roman"/>
          <w:b/>
          <w:sz w:val="28"/>
          <w:szCs w:val="28"/>
        </w:rPr>
      </w:pPr>
    </w:p>
    <w:p w14:paraId="11D14C7C">
      <w:pPr>
        <w:snapToGrid w:val="0"/>
        <w:ind w:left="280" w:leftChars="0" w:hanging="280" w:hangingChars="100"/>
        <w:jc w:val="center"/>
        <w:rPr>
          <w:rFonts w:hint="default" w:ascii="Times New Roman" w:hAnsi="Times New Roman" w:eastAsia="Times New Roman CYR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b/>
          <w:sz w:val="28"/>
          <w:szCs w:val="28"/>
        </w:rPr>
        <w:t xml:space="preserve">О внесении изменений в 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  <w:lang w:val="ru-RU"/>
        </w:rPr>
        <w:t>р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</w:rPr>
        <w:t xml:space="preserve">ешение Собрания депутатов города Обояни </w:t>
      </w:r>
    </w:p>
    <w:p w14:paraId="5C664A64">
      <w:pPr>
        <w:snapToGrid w:val="0"/>
        <w:jc w:val="center"/>
        <w:rPr>
          <w:rFonts w:hint="default" w:ascii="Times New Roman" w:hAnsi="Times New Roman" w:eastAsia="Times New Roman CYR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  <w:lang w:val="ru-RU"/>
        </w:rPr>
        <w:t>07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</w:rPr>
        <w:t>.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  <w:lang w:val="ru-RU"/>
        </w:rPr>
        <w:t>10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</w:rPr>
        <w:t>.20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  <w:lang w:val="ru-RU"/>
        </w:rPr>
        <w:t>16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</w:rPr>
        <w:t xml:space="preserve"> №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  <w:lang w:val="ru-RU"/>
        </w:rPr>
        <w:t xml:space="preserve"> 195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  <w:lang w:val="ru-RU"/>
        </w:rPr>
        <w:t>5-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</w:rPr>
        <w:t xml:space="preserve">РС «Об утверждении состава административной комиссии муниципального образования «город Обоянь» </w:t>
      </w:r>
    </w:p>
    <w:p w14:paraId="3388FC57">
      <w:pPr>
        <w:snapToGrid w:val="0"/>
        <w:jc w:val="center"/>
        <w:rPr>
          <w:rFonts w:hint="default" w:ascii="Times New Roman" w:hAnsi="Times New Roman" w:eastAsia="Times New Roman CYR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b/>
          <w:sz w:val="28"/>
          <w:szCs w:val="28"/>
        </w:rPr>
        <w:t>Обоянского района Курской области»</w:t>
      </w:r>
    </w:p>
    <w:p w14:paraId="5B5F5B58">
      <w:pPr>
        <w:snapToGrid w:val="0"/>
        <w:ind w:firstLine="993"/>
        <w:rPr>
          <w:rFonts w:hint="default" w:ascii="Times New Roman" w:hAnsi="Times New Roman" w:cs="Times New Roman"/>
          <w:sz w:val="28"/>
          <w:szCs w:val="28"/>
        </w:rPr>
      </w:pPr>
    </w:p>
    <w:p w14:paraId="7D05B243">
      <w:pPr>
        <w:snapToGrid w:val="0"/>
        <w:ind w:left="0" w:leftChars="0" w:firstLine="840" w:firstLineChars="3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связи с ротацией кадров, 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Федеральным законом от 06.10.2003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131-ФЗ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в соответствии с     Законом Курской области от 04.01.2003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1-ЗКО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</w:rPr>
        <w:t>министративных правонарушениях в Курской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Собрание депутатов города Обояни</w:t>
      </w:r>
    </w:p>
    <w:p w14:paraId="7204F01A">
      <w:pPr>
        <w:snapToGrid w:val="0"/>
        <w:ind w:left="0" w:leftChars="0" w:firstLine="840" w:firstLineChars="300"/>
        <w:jc w:val="center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РЕШИЛО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158917FD">
      <w:pPr>
        <w:numPr>
          <w:ilvl w:val="0"/>
          <w:numId w:val="1"/>
        </w:numPr>
        <w:snapToGrid w:val="0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Внести следующие изменения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sz w:val="28"/>
          <w:szCs w:val="28"/>
        </w:rPr>
        <w:t>ешение Собрания депутатов города Обояни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07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195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5-</w:t>
      </w:r>
      <w:r>
        <w:rPr>
          <w:rFonts w:hint="default" w:ascii="Times New Roman" w:hAnsi="Times New Roman" w:cs="Times New Roman"/>
          <w:sz w:val="28"/>
          <w:szCs w:val="28"/>
        </w:rPr>
        <w:t>РС «Об утверждении состава административной комиссии муниципального образования «город Обоянь» Обоянского района Курской области»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6E761B61">
      <w:pPr>
        <w:numPr>
          <w:ilvl w:val="1"/>
          <w:numId w:val="1"/>
        </w:numPr>
        <w:snapToGrid w:val="0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Утвердить количественный и персональный состав административной комиссии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новой редакции (Приложение №1).</w:t>
      </w:r>
    </w:p>
    <w:p w14:paraId="1D811004">
      <w:pPr>
        <w:numPr>
          <w:ilvl w:val="0"/>
          <w:numId w:val="1"/>
        </w:numPr>
        <w:tabs>
          <w:tab w:val="clear" w:pos="312"/>
        </w:tabs>
        <w:snapToGrid w:val="0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соответствии со ст.68 Закона Курской области от 4 января 2003г. №1 - ЗКО «Об административных правонарушениях в Курской области» (с последующими изменениями и дополнениями) направить решение  Собрания депутатов города Обояни «О внесении изменений в решение Собрания депутатов города Обояни от 07.10.2016 № 195-5-РС «Об утверждении состава административной комиссии муниципального образования «город Обоянь» Обоянского района Курской области»» в Курскую областную Думу для внесения на рассмотрение заседания.</w:t>
      </w:r>
    </w:p>
    <w:p w14:paraId="6E41027E">
      <w:pPr>
        <w:numPr>
          <w:ilvl w:val="0"/>
          <w:numId w:val="0"/>
        </w:numPr>
        <w:snapToGrid w:val="0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</w:rPr>
        <w:t xml:space="preserve">Разместить настоящее решение Собрания депутатов города Обояни на официальном сайте 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в информационно - коммуникационной сети «Интернет». </w:t>
      </w:r>
    </w:p>
    <w:p w14:paraId="3B5F2B4E">
      <w:pPr>
        <w:numPr>
          <w:ilvl w:val="0"/>
          <w:numId w:val="0"/>
        </w:numPr>
        <w:snapToGrid w:val="0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 w:cs="Times New Roman"/>
          <w:sz w:val="28"/>
          <w:szCs w:val="28"/>
        </w:rPr>
        <w:t>Настоящее решение вступает в силу после 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подписания и</w:t>
      </w:r>
      <w:r>
        <w:rPr>
          <w:rFonts w:hint="default"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46C973C7">
      <w:pPr>
        <w:snapToGrid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79E5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lang w:val="ru-RU"/>
        </w:rPr>
      </w:pPr>
    </w:p>
    <w:p w14:paraId="16D10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lang w:val="ru-RU"/>
        </w:rPr>
      </w:pPr>
    </w:p>
    <w:p w14:paraId="6E45A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Председатель Собрания города Обояни                А.В. Щербаков</w:t>
      </w:r>
    </w:p>
    <w:p w14:paraId="09671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 w14:paraId="6BED6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 w14:paraId="35ABF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 w14:paraId="5B3B6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Глава города Обояни</w:t>
      </w:r>
      <w:r>
        <w:rPr>
          <w:rFonts w:hint="default" w:ascii="Times New Roman" w:hAnsi="Times New Roman" w:cs="Times New Roman"/>
          <w:lang w:val="ru-RU"/>
        </w:rPr>
        <w:t xml:space="preserve">                                </w:t>
      </w:r>
      <w:r>
        <w:rPr>
          <w:rFonts w:hint="default" w:ascii="Times New Roman" w:hAnsi="Times New Roman" w:cs="Times New Roman"/>
        </w:rPr>
        <w:t>А. А. Локтионов</w:t>
      </w:r>
    </w:p>
    <w:p w14:paraId="690F32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 w14:paraId="0026D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 w14:paraId="3C683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70FC2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047C2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13BE7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6CA66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4B0280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3EAAA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6F6DB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525AE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341FC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1E1F52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64490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0924D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768B6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02354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66869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39F9B698">
      <w:pPr>
        <w:rPr>
          <w:rFonts w:hint="default" w:ascii="Times New Roman" w:hAnsi="Times New Roman" w:cs="Times New Roman"/>
          <w:lang w:val="ru-RU"/>
        </w:rPr>
      </w:pPr>
    </w:p>
    <w:p w14:paraId="5EF3E103">
      <w:pPr>
        <w:rPr>
          <w:rFonts w:hint="default" w:ascii="Times New Roman" w:hAnsi="Times New Roman" w:cs="Times New Roman"/>
          <w:lang w:val="ru-RU"/>
        </w:rPr>
      </w:pPr>
    </w:p>
    <w:p w14:paraId="68EEDEE3">
      <w:pPr>
        <w:rPr>
          <w:rFonts w:hint="default" w:ascii="Times New Roman" w:hAnsi="Times New Roman" w:cs="Times New Roman"/>
          <w:lang w:val="ru-RU"/>
        </w:rPr>
      </w:pPr>
    </w:p>
    <w:p w14:paraId="151D1658">
      <w:pPr>
        <w:rPr>
          <w:rFonts w:hint="default" w:ascii="Times New Roman" w:hAnsi="Times New Roman" w:cs="Times New Roman"/>
          <w:lang w:val="ru-RU"/>
        </w:rPr>
      </w:pPr>
    </w:p>
    <w:p w14:paraId="2EF3EF14">
      <w:pPr>
        <w:rPr>
          <w:rFonts w:hint="default" w:ascii="Times New Roman" w:hAnsi="Times New Roman" w:cs="Times New Roman"/>
          <w:lang w:val="ru-RU"/>
        </w:rPr>
      </w:pPr>
    </w:p>
    <w:p w14:paraId="6DB03C5B">
      <w:pPr>
        <w:rPr>
          <w:rFonts w:hint="default" w:ascii="Times New Roman" w:hAnsi="Times New Roman" w:cs="Times New Roman"/>
          <w:lang w:val="ru-RU"/>
        </w:rPr>
      </w:pPr>
    </w:p>
    <w:p w14:paraId="11C28E7A">
      <w:pPr>
        <w:rPr>
          <w:rFonts w:hint="default" w:ascii="Times New Roman" w:hAnsi="Times New Roman" w:cs="Times New Roman"/>
          <w:lang w:val="ru-RU"/>
        </w:rPr>
      </w:pPr>
    </w:p>
    <w:p w14:paraId="7794B5C6">
      <w:pPr>
        <w:rPr>
          <w:rFonts w:hint="default" w:ascii="Times New Roman" w:hAnsi="Times New Roman" w:cs="Times New Roman"/>
          <w:lang w:val="ru-RU"/>
        </w:rPr>
      </w:pPr>
    </w:p>
    <w:p w14:paraId="6441F7A0">
      <w:pPr>
        <w:rPr>
          <w:rFonts w:hint="default" w:ascii="Times New Roman" w:hAnsi="Times New Roman" w:cs="Times New Roman"/>
          <w:lang w:val="ru-RU"/>
        </w:rPr>
      </w:pPr>
    </w:p>
    <w:p w14:paraId="2FCADC6E">
      <w:pPr>
        <w:rPr>
          <w:rFonts w:hint="default" w:ascii="Times New Roman" w:hAnsi="Times New Roman" w:cs="Times New Roman"/>
          <w:lang w:val="ru-RU"/>
        </w:rPr>
      </w:pPr>
    </w:p>
    <w:p w14:paraId="3E46E84F">
      <w:pPr>
        <w:rPr>
          <w:rFonts w:hint="default" w:ascii="Times New Roman" w:hAnsi="Times New Roman" w:cs="Times New Roman"/>
          <w:lang w:val="ru-RU"/>
        </w:rPr>
      </w:pPr>
    </w:p>
    <w:p w14:paraId="7557A633">
      <w:pPr>
        <w:rPr>
          <w:rFonts w:hint="default" w:ascii="Times New Roman" w:hAnsi="Times New Roman" w:cs="Times New Roman"/>
          <w:lang w:val="ru-RU"/>
        </w:rPr>
      </w:pPr>
    </w:p>
    <w:p w14:paraId="44DFF554">
      <w:pPr>
        <w:rPr>
          <w:rFonts w:hint="default" w:ascii="Times New Roman" w:hAnsi="Times New Roman" w:cs="Times New Roman"/>
          <w:lang w:val="ru-RU"/>
        </w:rPr>
      </w:pPr>
    </w:p>
    <w:p w14:paraId="17329079">
      <w:pPr>
        <w:rPr>
          <w:rFonts w:hint="default" w:ascii="Times New Roman" w:hAnsi="Times New Roman" w:cs="Times New Roman"/>
          <w:lang w:val="ru-RU"/>
        </w:rPr>
      </w:pPr>
    </w:p>
    <w:p w14:paraId="69FD34A0">
      <w:pPr>
        <w:rPr>
          <w:rFonts w:hint="default" w:ascii="Times New Roman" w:hAnsi="Times New Roman" w:cs="Times New Roman"/>
          <w:lang w:val="ru-RU"/>
        </w:rPr>
      </w:pPr>
    </w:p>
    <w:p w14:paraId="56AC178C">
      <w:pPr>
        <w:rPr>
          <w:rFonts w:hint="default" w:ascii="Times New Roman" w:hAnsi="Times New Roman" w:cs="Times New Roman"/>
          <w:lang w:val="ru-RU"/>
        </w:rPr>
      </w:pPr>
    </w:p>
    <w:p w14:paraId="10C7931D">
      <w:pPr>
        <w:rPr>
          <w:rFonts w:hint="default" w:ascii="Times New Roman" w:hAnsi="Times New Roman" w:cs="Times New Roman"/>
          <w:lang w:val="ru-RU"/>
        </w:rPr>
      </w:pPr>
    </w:p>
    <w:p w14:paraId="71240C6F">
      <w:pPr>
        <w:rPr>
          <w:rFonts w:hint="default" w:ascii="Times New Roman" w:hAnsi="Times New Roman" w:cs="Times New Roman"/>
          <w:lang w:val="ru-RU"/>
        </w:rPr>
      </w:pPr>
    </w:p>
    <w:p w14:paraId="214A468D">
      <w:pPr>
        <w:rPr>
          <w:rFonts w:hint="default" w:ascii="Times New Roman" w:hAnsi="Times New Roman" w:cs="Times New Roman"/>
          <w:lang w:val="ru-RU"/>
        </w:rPr>
      </w:pPr>
    </w:p>
    <w:p w14:paraId="16F5F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760" w:leftChars="1700"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 №1</w:t>
      </w:r>
    </w:p>
    <w:p w14:paraId="287A1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760" w:leftChars="1700" w:firstLine="0" w:firstLineChars="0"/>
        <w:jc w:val="center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к </w:t>
      </w:r>
      <w:r>
        <w:rPr>
          <w:rFonts w:hint="default" w:ascii="Times New Roman" w:hAnsi="Times New Roman" w:cs="Times New Roman"/>
          <w:lang w:val="ru-RU"/>
        </w:rPr>
        <w:t>р</w:t>
      </w:r>
      <w:r>
        <w:rPr>
          <w:rFonts w:hint="default" w:ascii="Times New Roman" w:hAnsi="Times New Roman" w:cs="Times New Roman"/>
        </w:rPr>
        <w:t>ешению Собрания депутатов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города Обояни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lang w:val="ru-RU"/>
        </w:rPr>
        <w:t xml:space="preserve"> 25.07.</w:t>
      </w: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ru-RU"/>
        </w:rPr>
        <w:t>24</w:t>
      </w:r>
      <w:r>
        <w:rPr>
          <w:rFonts w:hint="default" w:ascii="Times New Roman" w:hAnsi="Times New Roman" w:cs="Times New Roman"/>
        </w:rPr>
        <w:t xml:space="preserve"> №</w:t>
      </w:r>
      <w:r>
        <w:rPr>
          <w:rFonts w:hint="default" w:ascii="Times New Roman" w:hAnsi="Times New Roman" w:cs="Times New Roman"/>
          <w:lang w:val="ru-RU"/>
        </w:rPr>
        <w:t>243-6-РС</w:t>
      </w:r>
    </w:p>
    <w:p w14:paraId="6476E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</w:rPr>
      </w:pPr>
    </w:p>
    <w:p w14:paraId="5110D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</w:rPr>
        <w:t>Состав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административной комиссии муниципального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образования </w:t>
      </w:r>
      <w:r>
        <w:rPr>
          <w:rFonts w:hint="default" w:ascii="Times New Roman" w:hAnsi="Times New Roman" w:cs="Times New Roman"/>
          <w:b/>
          <w:bCs/>
          <w:lang w:val="ru-RU"/>
        </w:rPr>
        <w:t>«</w:t>
      </w:r>
      <w:r>
        <w:rPr>
          <w:rFonts w:hint="default" w:ascii="Times New Roman" w:hAnsi="Times New Roman" w:cs="Times New Roman"/>
          <w:b/>
          <w:bCs/>
        </w:rPr>
        <w:t>город Обоянь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» </w:t>
      </w:r>
      <w:r>
        <w:rPr>
          <w:rFonts w:hint="default" w:ascii="Times New Roman" w:hAnsi="Times New Roman" w:cs="Times New Roman"/>
          <w:b/>
          <w:bCs/>
        </w:rPr>
        <w:t>Обоянского района Курской области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</w:t>
      </w:r>
    </w:p>
    <w:p w14:paraId="17A30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в новой редакции</w:t>
      </w:r>
    </w:p>
    <w:tbl>
      <w:tblPr>
        <w:tblStyle w:val="5"/>
        <w:tblpPr w:leftFromText="180" w:rightFromText="180" w:vertAnchor="text" w:horzAnchor="page" w:tblpX="1501" w:tblpY="293"/>
        <w:tblOverlap w:val="never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110"/>
        <w:gridCol w:w="4350"/>
      </w:tblGrid>
      <w:tr w14:paraId="4C28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71" w:type="dxa"/>
          </w:tcPr>
          <w:p w14:paraId="16AF6630">
            <w:pPr>
              <w:widowControl w:val="0"/>
              <w:numPr>
                <w:ilvl w:val="0"/>
                <w:numId w:val="2"/>
              </w:numPr>
              <w:tabs>
                <w:tab w:val="left" w:pos="-560"/>
                <w:tab w:val="clear" w:pos="425"/>
              </w:tabs>
              <w:ind w:left="280" w:leftChars="0" w:firstLine="0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           </w:t>
            </w:r>
          </w:p>
        </w:tc>
        <w:tc>
          <w:tcPr>
            <w:tcW w:w="4110" w:type="dxa"/>
          </w:tcPr>
          <w:p w14:paraId="754D23A1">
            <w:pPr>
              <w:widowControl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Шапилов Евгений Евгеньевич</w:t>
            </w:r>
          </w:p>
        </w:tc>
        <w:tc>
          <w:tcPr>
            <w:tcW w:w="4350" w:type="dxa"/>
          </w:tcPr>
          <w:p w14:paraId="1D344A8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Начальник отдела строительства, ЖКХ и архитектуры Администрации города Обояни, председатель комиссии</w:t>
            </w:r>
          </w:p>
        </w:tc>
      </w:tr>
      <w:tr w14:paraId="4563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66A8DE6">
            <w:pPr>
              <w:widowControl w:val="0"/>
              <w:numPr>
                <w:ilvl w:val="0"/>
                <w:numId w:val="2"/>
              </w:numPr>
              <w:tabs>
                <w:tab w:val="left" w:pos="-560"/>
                <w:tab w:val="clear" w:pos="425"/>
              </w:tabs>
              <w:ind w:left="280" w:leftChars="0" w:firstLine="0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110" w:type="dxa"/>
          </w:tcPr>
          <w:p w14:paraId="62C3922F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Котляров Валерий Васильевич</w:t>
            </w:r>
          </w:p>
        </w:tc>
        <w:tc>
          <w:tcPr>
            <w:tcW w:w="4350" w:type="dxa"/>
            <w:vAlign w:val="top"/>
          </w:tcPr>
          <w:p w14:paraId="7B7DE3A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ачальник отдела по управлению муниципальным имуществом и земельным правоотношениям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Администрации города Обояни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заместитель председателя комиссии</w:t>
            </w:r>
          </w:p>
        </w:tc>
      </w:tr>
      <w:tr w14:paraId="498A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top"/>
          </w:tcPr>
          <w:p w14:paraId="03247A7A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28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</w:p>
        </w:tc>
        <w:tc>
          <w:tcPr>
            <w:tcW w:w="4110" w:type="dxa"/>
            <w:vAlign w:val="top"/>
          </w:tcPr>
          <w:p w14:paraId="3E79917B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ru-RU"/>
              </w:rPr>
              <w:t>Самаркина Людмила Николаевна</w:t>
            </w:r>
          </w:p>
        </w:tc>
        <w:tc>
          <w:tcPr>
            <w:tcW w:w="4350" w:type="dxa"/>
          </w:tcPr>
          <w:p w14:paraId="0DE12D9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Делопроизводитель МКУ «Управление ОДОМС» города Обояни, ответственный секретарь комиссии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</w:t>
            </w:r>
          </w:p>
        </w:tc>
      </w:tr>
      <w:tr w14:paraId="3562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1" w:type="dxa"/>
            <w:gridSpan w:val="3"/>
            <w:vAlign w:val="top"/>
          </w:tcPr>
          <w:p w14:paraId="72D1F64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Члены комиссии</w:t>
            </w:r>
          </w:p>
        </w:tc>
      </w:tr>
      <w:tr w14:paraId="7FEF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3FFE8D9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285" w:leftChars="0" w:hanging="5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110" w:type="dxa"/>
          </w:tcPr>
          <w:p w14:paraId="7E7885A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Мороз Анжелика Николаевна</w:t>
            </w:r>
          </w:p>
        </w:tc>
        <w:tc>
          <w:tcPr>
            <w:tcW w:w="4350" w:type="dxa"/>
          </w:tcPr>
          <w:p w14:paraId="070F62F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Консультант отдела по управлению имуществом 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земельным правоотношениям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города Обояни</w:t>
            </w:r>
          </w:p>
        </w:tc>
      </w:tr>
      <w:tr w14:paraId="2DD1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535C453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285" w:leftChars="0" w:hanging="5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110" w:type="dxa"/>
          </w:tcPr>
          <w:p w14:paraId="08EC4DB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Конева Марина Николаевна</w:t>
            </w:r>
          </w:p>
        </w:tc>
        <w:tc>
          <w:tcPr>
            <w:tcW w:w="4350" w:type="dxa"/>
          </w:tcPr>
          <w:p w14:paraId="4B7ADED3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Директор МУП РТ универмаг «Юбилейный»</w:t>
            </w:r>
          </w:p>
        </w:tc>
      </w:tr>
      <w:tr w14:paraId="4310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E8ABE08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285" w:leftChars="0" w:hanging="5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110" w:type="dxa"/>
          </w:tcPr>
          <w:p w14:paraId="4D362DA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Заходякин Андрей Викторович</w:t>
            </w:r>
          </w:p>
        </w:tc>
        <w:tc>
          <w:tcPr>
            <w:tcW w:w="4350" w:type="dxa"/>
          </w:tcPr>
          <w:p w14:paraId="57AB7DB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Специалист по программным технологиям МКУ «Управление ОДОМС» города Обояни</w:t>
            </w:r>
          </w:p>
        </w:tc>
      </w:tr>
      <w:tr w14:paraId="4395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top"/>
          </w:tcPr>
          <w:p w14:paraId="5D20BCDB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285" w:leftChars="0" w:hanging="5" w:firstLineChars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</w:p>
        </w:tc>
        <w:tc>
          <w:tcPr>
            <w:tcW w:w="4110" w:type="dxa"/>
            <w:vAlign w:val="top"/>
          </w:tcPr>
          <w:p w14:paraId="53C0BEE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Паршин Юрий Николаевич</w:t>
            </w:r>
          </w:p>
        </w:tc>
        <w:tc>
          <w:tcPr>
            <w:tcW w:w="4350" w:type="dxa"/>
          </w:tcPr>
          <w:p w14:paraId="096F02C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Начальник филиала по Обоянскому району ФКУ УИИ УФСИН России по Курской области (по согласованию)</w:t>
            </w:r>
          </w:p>
        </w:tc>
      </w:tr>
      <w:tr w14:paraId="31C3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E34A590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285" w:leftChars="0" w:hanging="5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110" w:type="dxa"/>
          </w:tcPr>
          <w:p w14:paraId="0236688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Кононов Дмитрий Александрович</w:t>
            </w:r>
          </w:p>
        </w:tc>
        <w:tc>
          <w:tcPr>
            <w:tcW w:w="4350" w:type="dxa"/>
          </w:tcPr>
          <w:p w14:paraId="66486A1F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Начальник отдела надзорной деятельности по Обоянскому, Медвенскому и Пристенскому районам Управления надзорной деятельности и профилактической работы Главного Управления МЧС России по Курской области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(по согласованию)</w:t>
            </w:r>
          </w:p>
        </w:tc>
      </w:tr>
      <w:tr w14:paraId="0E7A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6A4C410F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285" w:leftChars="0" w:hanging="5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110" w:type="dxa"/>
          </w:tcPr>
          <w:p w14:paraId="3C837A4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Фентисов Владимир Николаевич</w:t>
            </w:r>
          </w:p>
        </w:tc>
        <w:tc>
          <w:tcPr>
            <w:tcW w:w="4350" w:type="dxa"/>
          </w:tcPr>
          <w:p w14:paraId="269ABFFE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Начальник пожарной части Обоянского района 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(по согласованию)</w:t>
            </w:r>
          </w:p>
        </w:tc>
      </w:tr>
      <w:tr w14:paraId="2AE6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3F70A026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285" w:leftChars="0" w:hanging="5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4110" w:type="dxa"/>
          </w:tcPr>
          <w:p w14:paraId="5591C88B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ru-RU"/>
              </w:rPr>
              <w:t>Корнеева Маргарита Александровна</w:t>
            </w:r>
          </w:p>
        </w:tc>
        <w:tc>
          <w:tcPr>
            <w:tcW w:w="4350" w:type="dxa"/>
          </w:tcPr>
          <w:p w14:paraId="45C3A305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Инспектор направления по исполнению административного законодательства ОМВД России по Обоянскому району 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(по согласованию)</w:t>
            </w:r>
          </w:p>
        </w:tc>
      </w:tr>
    </w:tbl>
    <w:p w14:paraId="216CB3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</w:rPr>
      </w:pPr>
    </w:p>
    <w:p w14:paraId="7590A9A0">
      <w:pPr>
        <w:rPr>
          <w:rFonts w:hint="default" w:ascii="Times New Roman" w:hAnsi="Times New Roman" w:cs="Times New Roman"/>
          <w:lang w:val="ru-RU"/>
        </w:rPr>
      </w:pPr>
    </w:p>
    <w:sectPr>
      <w:pgSz w:w="11906" w:h="16838"/>
      <w:pgMar w:top="1134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D2003"/>
    <w:multiLevelType w:val="multilevel"/>
    <w:tmpl w:val="425D200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58A96020"/>
    <w:multiLevelType w:val="multilevel"/>
    <w:tmpl w:val="58A960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2725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A44693"/>
    <w:rsid w:val="10011245"/>
    <w:rsid w:val="112B35AE"/>
    <w:rsid w:val="120B5C96"/>
    <w:rsid w:val="13697C32"/>
    <w:rsid w:val="17377FD2"/>
    <w:rsid w:val="1CED3FD1"/>
    <w:rsid w:val="26432D64"/>
    <w:rsid w:val="27924987"/>
    <w:rsid w:val="27BC2725"/>
    <w:rsid w:val="2E170D1A"/>
    <w:rsid w:val="32ED44C7"/>
    <w:rsid w:val="330F3908"/>
    <w:rsid w:val="350778AE"/>
    <w:rsid w:val="353519E7"/>
    <w:rsid w:val="362A7D38"/>
    <w:rsid w:val="3D2E204C"/>
    <w:rsid w:val="416E31A8"/>
    <w:rsid w:val="4BCA58FC"/>
    <w:rsid w:val="533927A1"/>
    <w:rsid w:val="57CC7A35"/>
    <w:rsid w:val="5C1A25C4"/>
    <w:rsid w:val="61C06A6D"/>
    <w:rsid w:val="65425DC4"/>
    <w:rsid w:val="65870499"/>
    <w:rsid w:val="6D9C7859"/>
    <w:rsid w:val="6F2206B1"/>
    <w:rsid w:val="71492222"/>
    <w:rsid w:val="73B6752D"/>
    <w:rsid w:val="757D4D11"/>
    <w:rsid w:val="785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8"/>
      <w:szCs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2024-02-28T07:15:00Z</dcterms:created>
  <dc:creator>123</dc:creator>
  <cp:lastModifiedBy>Земля_отдел</cp:lastModifiedBy>
  <cp:lastPrinted>2024-04-01T13:41:00Z</cp:lastPrinted>
  <dcterms:modified xsi:type="dcterms:W3CDTF">2024-07-26T09:13:34Z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6DAA3C41ACF64B3286C34DDBE93134D0_11</vt:lpwstr>
  </property>
</Properties>
</file>