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8DD59">
      <w:pPr>
        <w:spacing w:line="100" w:lineRule="atLeast"/>
        <w:ind w:left="75"/>
        <w:jc w:val="center"/>
        <w:rPr>
          <w:b/>
          <w:bCs/>
          <w:i w:val="0"/>
          <w:sz w:val="32"/>
          <w:szCs w:val="32"/>
          <w:highlight w:val="none"/>
        </w:rPr>
      </w:pPr>
      <w:r>
        <w:rPr>
          <w:highlight w:val="none"/>
          <w:lang w:eastAsia="ru-RU"/>
        </w:rPr>
        <w:drawing>
          <wp:inline distT="0" distB="0" distL="114300" distR="114300">
            <wp:extent cx="638175" cy="933450"/>
            <wp:effectExtent l="0" t="0" r="9525" b="0"/>
            <wp:docPr id="4" name="Изображение 4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82E88">
      <w:pPr>
        <w:spacing w:line="100" w:lineRule="atLeast"/>
        <w:ind w:left="75"/>
        <w:jc w:val="center"/>
        <w:rPr>
          <w:b/>
          <w:bCs/>
          <w:i w:val="0"/>
          <w:sz w:val="36"/>
          <w:szCs w:val="36"/>
          <w:highlight w:val="none"/>
        </w:rPr>
      </w:pPr>
      <w:bookmarkStart w:id="0" w:name="_GoBack"/>
      <w:bookmarkEnd w:id="0"/>
      <w:r>
        <w:rPr>
          <w:b/>
          <w:bCs/>
          <w:i w:val="0"/>
          <w:sz w:val="36"/>
          <w:szCs w:val="36"/>
          <w:highlight w:val="none"/>
        </w:rPr>
        <w:t xml:space="preserve">СОБРАНИЕ ДЕПУТАТОВ ГОРОДА ОБОЯНИ </w:t>
      </w:r>
    </w:p>
    <w:p w14:paraId="6D6ED36E">
      <w:pPr>
        <w:spacing w:line="100" w:lineRule="atLeast"/>
        <w:ind w:left="75"/>
        <w:jc w:val="center"/>
        <w:rPr>
          <w:b/>
          <w:i w:val="0"/>
          <w:sz w:val="36"/>
          <w:szCs w:val="36"/>
          <w:highlight w:val="none"/>
        </w:rPr>
      </w:pPr>
      <w:r>
        <w:rPr>
          <w:b/>
          <w:bCs/>
          <w:i w:val="0"/>
          <w:sz w:val="36"/>
          <w:szCs w:val="36"/>
          <w:highlight w:val="none"/>
        </w:rPr>
        <w:t xml:space="preserve">РЕШЕНИЕ </w:t>
      </w:r>
    </w:p>
    <w:p w14:paraId="7E8481C2">
      <w:pPr>
        <w:rPr>
          <w:b/>
          <w:i w:val="0"/>
          <w:sz w:val="28"/>
          <w:szCs w:val="28"/>
          <w:highlight w:val="none"/>
        </w:rPr>
      </w:pPr>
    </w:p>
    <w:p w14:paraId="74615F1A">
      <w:pPr>
        <w:tabs>
          <w:tab w:val="left" w:pos="1120"/>
        </w:tabs>
        <w:jc w:val="both"/>
        <w:rPr>
          <w:b w:val="0"/>
          <w:bCs/>
          <w:i w:val="0"/>
          <w:szCs w:val="28"/>
          <w:highlight w:val="none"/>
          <w:u w:val="none"/>
        </w:rPr>
      </w:pPr>
      <w:r>
        <w:rPr>
          <w:b w:val="0"/>
          <w:bCs/>
          <w:i w:val="0"/>
          <w:szCs w:val="28"/>
          <w:highlight w:val="none"/>
          <w:u w:val="none"/>
          <w:lang w:val="ru-RU"/>
        </w:rPr>
        <w:t>о</w:t>
      </w:r>
      <w:r>
        <w:rPr>
          <w:b w:val="0"/>
          <w:bCs/>
          <w:i w:val="0"/>
          <w:szCs w:val="28"/>
          <w:highlight w:val="none"/>
          <w:u w:val="none"/>
        </w:rPr>
        <w:t>т</w:t>
      </w:r>
      <w:r>
        <w:rPr>
          <w:rFonts w:hint="default"/>
          <w:b w:val="0"/>
          <w:bCs/>
          <w:i w:val="0"/>
          <w:szCs w:val="28"/>
          <w:highlight w:val="none"/>
          <w:u w:val="none"/>
          <w:lang w:val="ru-RU"/>
        </w:rPr>
        <w:t xml:space="preserve"> 26.11.2024</w:t>
      </w:r>
      <w:r>
        <w:rPr>
          <w:b w:val="0"/>
          <w:bCs/>
          <w:i w:val="0"/>
          <w:szCs w:val="28"/>
          <w:highlight w:val="none"/>
          <w:u w:val="none"/>
        </w:rPr>
        <w:t xml:space="preserve"> </w:t>
      </w:r>
      <w:r>
        <w:rPr>
          <w:b w:val="0"/>
          <w:bCs/>
          <w:i w:val="0"/>
          <w:szCs w:val="28"/>
          <w:highlight w:val="none"/>
          <w:u w:val="none"/>
        </w:rPr>
        <w:tab/>
      </w:r>
      <w:r>
        <w:rPr>
          <w:b w:val="0"/>
          <w:bCs/>
          <w:i w:val="0"/>
          <w:szCs w:val="28"/>
          <w:highlight w:val="none"/>
          <w:u w:val="none"/>
        </w:rPr>
        <w:tab/>
      </w:r>
      <w:r>
        <w:rPr>
          <w:b w:val="0"/>
          <w:bCs/>
          <w:i w:val="0"/>
          <w:szCs w:val="28"/>
          <w:highlight w:val="none"/>
          <w:u w:val="none"/>
        </w:rPr>
        <w:tab/>
      </w:r>
      <w:r>
        <w:rPr>
          <w:b w:val="0"/>
          <w:bCs/>
          <w:i w:val="0"/>
          <w:szCs w:val="28"/>
          <w:highlight w:val="none"/>
          <w:u w:val="none"/>
        </w:rPr>
        <w:tab/>
      </w:r>
      <w:r>
        <w:rPr>
          <w:b w:val="0"/>
          <w:bCs/>
          <w:i w:val="0"/>
          <w:szCs w:val="28"/>
          <w:highlight w:val="none"/>
          <w:u w:val="none"/>
          <w:lang w:val="ru-RU"/>
        </w:rPr>
        <w:t>г</w:t>
      </w:r>
      <w:r>
        <w:rPr>
          <w:rFonts w:hint="default"/>
          <w:b w:val="0"/>
          <w:bCs/>
          <w:i w:val="0"/>
          <w:szCs w:val="28"/>
          <w:highlight w:val="none"/>
          <w:u w:val="none"/>
          <w:lang w:val="ru-RU"/>
        </w:rPr>
        <w:t>.</w:t>
      </w:r>
      <w:r>
        <w:rPr>
          <w:b w:val="0"/>
          <w:bCs/>
          <w:i w:val="0"/>
          <w:szCs w:val="28"/>
          <w:highlight w:val="none"/>
          <w:u w:val="none"/>
        </w:rPr>
        <w:t>Обоянь</w:t>
      </w:r>
      <w:r>
        <w:rPr>
          <w:b w:val="0"/>
          <w:bCs/>
          <w:i w:val="0"/>
          <w:szCs w:val="28"/>
          <w:highlight w:val="none"/>
          <w:u w:val="none"/>
        </w:rPr>
        <w:tab/>
      </w:r>
      <w:r>
        <w:rPr>
          <w:b w:val="0"/>
          <w:bCs/>
          <w:i w:val="0"/>
          <w:szCs w:val="28"/>
          <w:highlight w:val="none"/>
          <w:u w:val="none"/>
        </w:rPr>
        <w:tab/>
      </w:r>
      <w:r>
        <w:rPr>
          <w:b w:val="0"/>
          <w:bCs/>
          <w:i w:val="0"/>
          <w:szCs w:val="28"/>
          <w:highlight w:val="none"/>
          <w:u w:val="none"/>
        </w:rPr>
        <w:t xml:space="preserve">  </w:t>
      </w:r>
      <w:r>
        <w:rPr>
          <w:rFonts w:hint="default"/>
          <w:b w:val="0"/>
          <w:bCs/>
          <w:i w:val="0"/>
          <w:szCs w:val="28"/>
          <w:highlight w:val="none"/>
          <w:u w:val="none"/>
          <w:lang w:val="ru-RU"/>
        </w:rPr>
        <w:t xml:space="preserve">                 </w:t>
      </w:r>
      <w:r>
        <w:rPr>
          <w:b w:val="0"/>
          <w:bCs/>
          <w:i w:val="0"/>
          <w:szCs w:val="28"/>
          <w:highlight w:val="none"/>
          <w:u w:val="none"/>
        </w:rPr>
        <w:t xml:space="preserve"> </w:t>
      </w:r>
      <w:r>
        <w:rPr>
          <w:b w:val="0"/>
          <w:bCs/>
          <w:i w:val="0"/>
          <w:szCs w:val="28"/>
          <w:highlight w:val="none"/>
          <w:u w:val="none"/>
        </w:rPr>
        <w:t>№</w:t>
      </w:r>
      <w:r>
        <w:rPr>
          <w:rFonts w:hint="default"/>
          <w:b w:val="0"/>
          <w:bCs/>
          <w:i w:val="0"/>
          <w:szCs w:val="28"/>
          <w:highlight w:val="none"/>
          <w:u w:val="none"/>
          <w:lang w:val="ru-RU"/>
        </w:rPr>
        <w:t>25-7-РС</w:t>
      </w:r>
      <w:r>
        <w:rPr>
          <w:b w:val="0"/>
          <w:bCs/>
          <w:i w:val="0"/>
          <w:szCs w:val="28"/>
          <w:highlight w:val="none"/>
          <w:u w:val="none"/>
        </w:rPr>
        <w:t xml:space="preserve"> </w:t>
      </w:r>
    </w:p>
    <w:p w14:paraId="53FEFAC6">
      <w:pPr>
        <w:tabs>
          <w:tab w:val="left" w:pos="1120"/>
        </w:tabs>
        <w:rPr>
          <w:b/>
          <w:bCs/>
          <w:i w:val="0"/>
          <w:sz w:val="28"/>
          <w:szCs w:val="28"/>
          <w:highlight w:val="none"/>
        </w:rPr>
      </w:pPr>
    </w:p>
    <w:p w14:paraId="5F295B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center"/>
        <w:textAlignment w:val="auto"/>
        <w:rPr>
          <w:b/>
          <w:i w:val="0"/>
          <w:szCs w:val="28"/>
          <w:highlight w:val="none"/>
        </w:rPr>
      </w:pPr>
      <w:r>
        <w:rPr>
          <w:b/>
          <w:i w:val="0"/>
          <w:szCs w:val="28"/>
          <w:highlight w:val="none"/>
        </w:rPr>
        <w:t xml:space="preserve">О земельном налоге на территории муниципального образования </w:t>
      </w:r>
    </w:p>
    <w:p w14:paraId="24482A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center"/>
        <w:textAlignment w:val="auto"/>
        <w:rPr>
          <w:i w:val="0"/>
          <w:szCs w:val="28"/>
          <w:highlight w:val="none"/>
        </w:rPr>
      </w:pPr>
      <w:r>
        <w:rPr>
          <w:b/>
          <w:i w:val="0"/>
          <w:szCs w:val="28"/>
          <w:highlight w:val="none"/>
        </w:rPr>
        <w:t>«город Обоянь» Обоянского района Курской области</w:t>
      </w:r>
    </w:p>
    <w:p w14:paraId="078B2D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b/>
          <w:i w:val="0"/>
          <w:sz w:val="28"/>
          <w:szCs w:val="28"/>
          <w:highlight w:val="none"/>
        </w:rPr>
      </w:pPr>
    </w:p>
    <w:p w14:paraId="4BA7147C"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0" w:firstLineChars="200"/>
        <w:jc w:val="both"/>
        <w:textAlignment w:val="auto"/>
        <w:rPr>
          <w:color w:val="00000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соответствии со </w:t>
      </w:r>
      <w:r>
        <w:rPr>
          <w:sz w:val="28"/>
          <w:szCs w:val="28"/>
          <w:highlight w:val="none"/>
          <w:lang w:val="ru-RU"/>
        </w:rPr>
        <w:t>статьёй</w:t>
      </w:r>
      <w:r>
        <w:rPr>
          <w:sz w:val="28"/>
          <w:szCs w:val="28"/>
          <w:highlight w:val="none"/>
        </w:rPr>
        <w:t xml:space="preserve"> 65 Земельного кодекса Российской Федерации,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color w:val="000000"/>
          <w:sz w:val="28"/>
          <w:szCs w:val="28"/>
          <w:highlight w:val="none"/>
        </w:rPr>
        <w:t xml:space="preserve">главой 31 </w:t>
      </w:r>
      <w:r>
        <w:rPr>
          <w:rFonts w:hint="default"/>
          <w:color w:val="000000"/>
          <w:sz w:val="28"/>
          <w:szCs w:val="28"/>
          <w:highlight w:val="none"/>
          <w:lang w:val="ru-RU"/>
        </w:rPr>
        <w:t>«</w:t>
      </w:r>
      <w:r>
        <w:rPr>
          <w:color w:val="000000"/>
          <w:sz w:val="28"/>
          <w:szCs w:val="28"/>
          <w:highlight w:val="none"/>
        </w:rPr>
        <w:t>Земельный налог</w:t>
      </w:r>
      <w:r>
        <w:rPr>
          <w:rFonts w:hint="default"/>
          <w:color w:val="000000"/>
          <w:sz w:val="28"/>
          <w:szCs w:val="28"/>
          <w:highlight w:val="none"/>
          <w:lang w:val="ru-RU"/>
        </w:rPr>
        <w:t>»</w:t>
      </w:r>
      <w:r>
        <w:rPr>
          <w:color w:val="000000"/>
          <w:sz w:val="28"/>
          <w:szCs w:val="28"/>
          <w:highlight w:val="none"/>
        </w:rPr>
        <w:t xml:space="preserve"> части второй Налогового кодекса Российской Федерации,</w:t>
      </w:r>
      <w:r>
        <w:rPr>
          <w:rFonts w:hint="default"/>
          <w:color w:val="000000"/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  <w:highlight w:val="none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rFonts w:hint="default"/>
          <w:color w:val="000000"/>
          <w:sz w:val="28"/>
          <w:szCs w:val="28"/>
          <w:highlight w:val="none"/>
        </w:rPr>
        <w:t>Уставом муниципального образования «</w:t>
      </w:r>
      <w:r>
        <w:rPr>
          <w:rFonts w:hint="default"/>
          <w:color w:val="000000"/>
          <w:sz w:val="28"/>
          <w:szCs w:val="28"/>
          <w:highlight w:val="none"/>
          <w:lang w:val="ru-RU"/>
        </w:rPr>
        <w:t xml:space="preserve">городское поселение </w:t>
      </w:r>
      <w:r>
        <w:rPr>
          <w:rFonts w:hint="default"/>
          <w:color w:val="000000"/>
          <w:sz w:val="28"/>
          <w:szCs w:val="28"/>
          <w:highlight w:val="none"/>
        </w:rPr>
        <w:t xml:space="preserve">город Обоянь» Обоянского </w:t>
      </w:r>
      <w:r>
        <w:rPr>
          <w:rFonts w:hint="default"/>
          <w:color w:val="000000"/>
          <w:sz w:val="28"/>
          <w:szCs w:val="28"/>
          <w:highlight w:val="none"/>
          <w:lang w:val="ru-RU"/>
        </w:rPr>
        <w:t xml:space="preserve">муниципального </w:t>
      </w:r>
      <w:r>
        <w:rPr>
          <w:rFonts w:hint="default"/>
          <w:color w:val="000000"/>
          <w:sz w:val="28"/>
          <w:szCs w:val="28"/>
          <w:highlight w:val="none"/>
        </w:rPr>
        <w:t>района Курской области</w:t>
      </w:r>
      <w:r>
        <w:rPr>
          <w:rFonts w:hint="default"/>
          <w:color w:val="000000"/>
          <w:sz w:val="28"/>
          <w:szCs w:val="28"/>
          <w:highlight w:val="none"/>
          <w:lang w:val="ru-RU"/>
        </w:rPr>
        <w:t xml:space="preserve"> </w:t>
      </w:r>
      <w:r>
        <w:rPr>
          <w:color w:val="000000"/>
          <w:sz w:val="28"/>
          <w:szCs w:val="28"/>
          <w:highlight w:val="none"/>
        </w:rPr>
        <w:t xml:space="preserve">Собрание депутатов города Обояни, </w:t>
      </w:r>
    </w:p>
    <w:p w14:paraId="14B10C0B"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0" w:firstLineChars="200"/>
        <w:jc w:val="center"/>
        <w:textAlignment w:val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>РЕШИЛО:</w:t>
      </w:r>
    </w:p>
    <w:p w14:paraId="7D727B60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0" w:firstLineChars="200"/>
        <w:jc w:val="both"/>
        <w:textAlignment w:val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>Установить на территории муниципального образования «город Обоянь» Обоянского района Курской области земельный налог</w:t>
      </w:r>
      <w:r>
        <w:rPr>
          <w:rFonts w:hint="default"/>
          <w:color w:val="000000"/>
          <w:sz w:val="28"/>
          <w:szCs w:val="28"/>
          <w:highlight w:val="none"/>
          <w:lang w:val="ru-RU"/>
        </w:rPr>
        <w:t>,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none"/>
          <w:lang w:val="ru-RU"/>
        </w:rPr>
        <w:t>который</w:t>
      </w:r>
      <w:r>
        <w:rPr>
          <w:color w:val="000000"/>
          <w:sz w:val="28"/>
          <w:szCs w:val="28"/>
          <w:highlight w:val="none"/>
        </w:rPr>
        <w:t xml:space="preserve"> вводится в действие настоящим </w:t>
      </w:r>
      <w:r>
        <w:rPr>
          <w:color w:val="000000"/>
          <w:sz w:val="28"/>
          <w:szCs w:val="28"/>
          <w:highlight w:val="none"/>
          <w:lang w:val="ru-RU"/>
        </w:rPr>
        <w:t>р</w:t>
      </w:r>
      <w:r>
        <w:rPr>
          <w:color w:val="000000"/>
          <w:sz w:val="28"/>
          <w:szCs w:val="28"/>
          <w:highlight w:val="none"/>
        </w:rPr>
        <w:t>ешением в соответствии с законодательством Российской Федерации и обязателен к уплате на территории муниципального образования «город Обоянь» Обоянского района Курской области.</w:t>
      </w:r>
    </w:p>
    <w:p w14:paraId="316EC4BA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0" w:firstLineChars="200"/>
        <w:jc w:val="both"/>
        <w:textAlignment w:val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Установить налоговые ставки в процентах от налоговой базы в </w:t>
      </w:r>
      <w:r>
        <w:rPr>
          <w:color w:val="000000"/>
          <w:sz w:val="28"/>
          <w:szCs w:val="28"/>
          <w:highlight w:val="none"/>
          <w:lang w:val="ru-RU"/>
        </w:rPr>
        <w:t>следующих</w:t>
      </w:r>
      <w:r>
        <w:rPr>
          <w:rFonts w:hint="default"/>
          <w:color w:val="000000"/>
          <w:sz w:val="28"/>
          <w:szCs w:val="28"/>
          <w:highlight w:val="none"/>
          <w:lang w:val="ru-RU"/>
        </w:rPr>
        <w:t xml:space="preserve"> </w:t>
      </w:r>
      <w:r>
        <w:rPr>
          <w:color w:val="000000"/>
          <w:sz w:val="28"/>
          <w:szCs w:val="28"/>
          <w:highlight w:val="none"/>
        </w:rPr>
        <w:t>размерах:</w:t>
      </w:r>
    </w:p>
    <w:p w14:paraId="21436DF2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0" w:firstLineChars="200"/>
        <w:jc w:val="both"/>
        <w:textAlignment w:val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>1) 0,2 процента в отношении земельных участков:</w:t>
      </w:r>
    </w:p>
    <w:p w14:paraId="7DF91993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0" w:firstLineChars="200"/>
        <w:jc w:val="both"/>
        <w:textAlignment w:val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  <w:lang w:val="ru-RU"/>
        </w:rPr>
        <w:t>отнесённых</w:t>
      </w:r>
      <w:r>
        <w:rPr>
          <w:color w:val="000000"/>
          <w:sz w:val="28"/>
          <w:szCs w:val="28"/>
          <w:highlight w:val="none"/>
        </w:rPr>
        <w:t xml:space="preserve"> к землям сельскохозяйственного назначения или к землям в составе зон сельскохозяйственного использования в </w:t>
      </w:r>
      <w:r>
        <w:rPr>
          <w:color w:val="000000"/>
          <w:sz w:val="28"/>
          <w:szCs w:val="28"/>
          <w:highlight w:val="none"/>
          <w:lang w:val="ru-RU"/>
        </w:rPr>
        <w:t>населённых</w:t>
      </w:r>
      <w:r>
        <w:rPr>
          <w:color w:val="000000"/>
          <w:sz w:val="28"/>
          <w:szCs w:val="28"/>
          <w:highlight w:val="none"/>
        </w:rPr>
        <w:t xml:space="preserve"> пунктах и используемых для сельскохозяйственного производства;</w:t>
      </w:r>
    </w:p>
    <w:p w14:paraId="18950371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0" w:firstLineChars="200"/>
        <w:jc w:val="both"/>
        <w:textAlignment w:val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занятых жилищным фондом и объектами инженерной инфраструктуры жилищно–коммунального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жилищно–коммунального комплекса) или </w:t>
      </w:r>
      <w:r>
        <w:rPr>
          <w:color w:val="000000"/>
          <w:sz w:val="28"/>
          <w:szCs w:val="28"/>
          <w:highlight w:val="none"/>
          <w:lang w:val="ru-RU"/>
        </w:rPr>
        <w:t>приобретённых</w:t>
      </w:r>
      <w:r>
        <w:rPr>
          <w:color w:val="000000"/>
          <w:sz w:val="28"/>
          <w:szCs w:val="28"/>
          <w:highlight w:val="none"/>
        </w:rPr>
        <w:t xml:space="preserve"> (предоставленных) для жилищного строительства (за исключением земельных участков, </w:t>
      </w:r>
      <w:r>
        <w:rPr>
          <w:color w:val="000000"/>
          <w:sz w:val="28"/>
          <w:szCs w:val="28"/>
          <w:highlight w:val="none"/>
          <w:lang w:val="ru-RU"/>
        </w:rPr>
        <w:t>приобретённых</w:t>
      </w:r>
      <w:r>
        <w:rPr>
          <w:color w:val="000000"/>
          <w:sz w:val="28"/>
          <w:szCs w:val="28"/>
          <w:highlight w:val="none"/>
        </w:rPr>
        <w:t xml:space="preserve"> (предоставленных) для индивидуального жилищного строительства, используемых в предпринимательской деятельности);</w:t>
      </w:r>
    </w:p>
    <w:p w14:paraId="6CAE3662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0" w:firstLineChars="200"/>
        <w:jc w:val="both"/>
        <w:textAlignment w:val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>не используемых в предпринимательской деятельности, приобретенных (предоставленных) для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</w:t>
      </w:r>
      <w:r>
        <w:rPr>
          <w:rFonts w:hint="default"/>
          <w:color w:val="000000"/>
          <w:sz w:val="28"/>
          <w:szCs w:val="28"/>
          <w:highlight w:val="none"/>
          <w:lang w:val="ru-RU"/>
        </w:rPr>
        <w:t>.</w:t>
      </w:r>
      <w:r>
        <w:rPr>
          <w:color w:val="000000"/>
          <w:sz w:val="28"/>
          <w:szCs w:val="28"/>
          <w:highlight w:val="none"/>
        </w:rPr>
        <w:t xml:space="preserve">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14:paraId="28314682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0" w:firstLineChars="200"/>
        <w:jc w:val="both"/>
        <w:textAlignment w:val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4F74982E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0" w:firstLineChars="200"/>
        <w:jc w:val="both"/>
        <w:textAlignment w:val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>2) 1,0 процента в отношении прочих земельных участков.</w:t>
      </w:r>
    </w:p>
    <w:p w14:paraId="718C0998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-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0" w:firstLineChars="200"/>
        <w:jc w:val="both"/>
        <w:textAlignment w:val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  <w:lang w:val="ru-RU"/>
        </w:rPr>
        <w:t>О</w:t>
      </w:r>
      <w:r>
        <w:rPr>
          <w:color w:val="000000"/>
          <w:sz w:val="28"/>
          <w:szCs w:val="28"/>
          <w:highlight w:val="none"/>
        </w:rPr>
        <w:t xml:space="preserve">свободить от уплаты земельного налога </w:t>
      </w:r>
      <w:r>
        <w:rPr>
          <w:color w:val="000000"/>
          <w:sz w:val="28"/>
          <w:szCs w:val="28"/>
          <w:highlight w:val="none"/>
          <w:lang w:val="ru-RU"/>
        </w:rPr>
        <w:t>в</w:t>
      </w:r>
      <w:r>
        <w:rPr>
          <w:rFonts w:hint="default"/>
          <w:color w:val="000000"/>
          <w:sz w:val="28"/>
          <w:szCs w:val="28"/>
          <w:highlight w:val="none"/>
          <w:lang w:val="ru-RU"/>
        </w:rPr>
        <w:t xml:space="preserve"> размере </w:t>
      </w:r>
      <w:r>
        <w:rPr>
          <w:bCs/>
          <w:sz w:val="28"/>
          <w:szCs w:val="28"/>
          <w:highlight w:val="none"/>
        </w:rPr>
        <w:t>100%</w:t>
      </w:r>
      <w:r>
        <w:rPr>
          <w:rFonts w:hint="default"/>
          <w:bCs/>
          <w:sz w:val="28"/>
          <w:szCs w:val="28"/>
          <w:highlight w:val="none"/>
          <w:lang w:val="ru-RU"/>
        </w:rPr>
        <w:t xml:space="preserve"> </w:t>
      </w:r>
      <w:r>
        <w:rPr>
          <w:color w:val="000000"/>
          <w:sz w:val="28"/>
          <w:szCs w:val="28"/>
          <w:highlight w:val="none"/>
        </w:rPr>
        <w:t>следующие категории налогоплательщиков:</w:t>
      </w:r>
    </w:p>
    <w:p w14:paraId="79CB0F74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0" w:firstLineChars="200"/>
        <w:jc w:val="both"/>
        <w:textAlignment w:val="auto"/>
        <w:rPr>
          <w:bCs/>
          <w:sz w:val="28"/>
          <w:szCs w:val="28"/>
          <w:highlight w:val="none"/>
        </w:rPr>
      </w:pPr>
      <w:r>
        <w:rPr>
          <w:rFonts w:hint="default"/>
          <w:color w:val="000000"/>
          <w:sz w:val="28"/>
          <w:szCs w:val="28"/>
          <w:highlight w:val="none"/>
          <w:lang w:val="ru-RU"/>
        </w:rPr>
        <w:t xml:space="preserve">- </w:t>
      </w:r>
      <w:r>
        <w:rPr>
          <w:bCs/>
          <w:sz w:val="28"/>
          <w:szCs w:val="28"/>
          <w:highlight w:val="none"/>
        </w:rPr>
        <w:t xml:space="preserve">вне зависимости от формы собственности </w:t>
      </w:r>
      <w:r>
        <w:rPr>
          <w:bCs/>
          <w:sz w:val="28"/>
          <w:szCs w:val="28"/>
          <w:highlight w:val="none"/>
          <w:lang w:val="ru-RU"/>
        </w:rPr>
        <w:t>организации</w:t>
      </w:r>
      <w:r>
        <w:rPr>
          <w:rFonts w:hint="default"/>
          <w:bCs/>
          <w:sz w:val="28"/>
          <w:szCs w:val="28"/>
          <w:highlight w:val="none"/>
          <w:lang w:val="ru-RU"/>
        </w:rPr>
        <w:t xml:space="preserve"> государственной системы </w:t>
      </w:r>
      <w:r>
        <w:rPr>
          <w:bCs/>
          <w:sz w:val="28"/>
          <w:szCs w:val="28"/>
          <w:highlight w:val="none"/>
        </w:rPr>
        <w:t>здравоохранения</w:t>
      </w:r>
      <w:r>
        <w:rPr>
          <w:rFonts w:hint="default"/>
          <w:bCs/>
          <w:sz w:val="28"/>
          <w:szCs w:val="28"/>
          <w:highlight w:val="none"/>
          <w:lang w:val="ru-RU"/>
        </w:rPr>
        <w:t xml:space="preserve"> Курской области</w:t>
      </w:r>
      <w:r>
        <w:rPr>
          <w:bCs/>
          <w:sz w:val="28"/>
          <w:szCs w:val="28"/>
          <w:highlight w:val="none"/>
        </w:rPr>
        <w:t>, органы местного самоуправления</w:t>
      </w:r>
      <w:r>
        <w:rPr>
          <w:rFonts w:hint="default"/>
          <w:bCs/>
          <w:sz w:val="28"/>
          <w:szCs w:val="28"/>
          <w:highlight w:val="none"/>
          <w:lang w:val="ru-RU"/>
        </w:rPr>
        <w:t>,</w:t>
      </w:r>
      <w:r>
        <w:rPr>
          <w:bCs/>
          <w:sz w:val="28"/>
          <w:szCs w:val="28"/>
          <w:highlight w:val="none"/>
        </w:rPr>
        <w:t xml:space="preserve"> </w:t>
      </w:r>
      <w:r>
        <w:rPr>
          <w:rFonts w:hint="default"/>
          <w:bCs/>
          <w:sz w:val="28"/>
          <w:szCs w:val="28"/>
          <w:highlight w:val="none"/>
          <w:lang w:val="ru-RU"/>
        </w:rPr>
        <w:t xml:space="preserve">расположенные на территории муниципального образования «город Обоянь» Обоянского района Курской области, </w:t>
      </w:r>
      <w:r>
        <w:rPr>
          <w:bCs/>
          <w:sz w:val="28"/>
          <w:szCs w:val="28"/>
          <w:highlight w:val="none"/>
        </w:rPr>
        <w:t>в отношении земельных участков,</w:t>
      </w:r>
      <w:r>
        <w:rPr>
          <w:rFonts w:hint="default"/>
          <w:bCs/>
          <w:sz w:val="28"/>
          <w:szCs w:val="28"/>
          <w:highlight w:val="none"/>
          <w:lang w:val="ru-RU"/>
        </w:rPr>
        <w:t xml:space="preserve"> </w:t>
      </w:r>
      <w:r>
        <w:rPr>
          <w:rFonts w:hint="default"/>
          <w:bCs/>
          <w:sz w:val="28"/>
          <w:szCs w:val="28"/>
          <w:highlight w:val="none"/>
        </w:rPr>
        <w:t>используемых ими для осуществления уставной деятельности;</w:t>
      </w:r>
    </w:p>
    <w:p w14:paraId="434AB5D9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0" w:firstLineChars="200"/>
        <w:jc w:val="both"/>
        <w:textAlignment w:val="auto"/>
        <w:rPr>
          <w:color w:val="000000"/>
          <w:sz w:val="28"/>
          <w:szCs w:val="28"/>
          <w:highlight w:val="none"/>
        </w:rPr>
      </w:pPr>
      <w:r>
        <w:rPr>
          <w:rFonts w:hint="default"/>
          <w:bCs/>
          <w:sz w:val="28"/>
          <w:szCs w:val="28"/>
          <w:highlight w:val="none"/>
          <w:lang w:val="ru-RU"/>
        </w:rPr>
        <w:t xml:space="preserve">- </w:t>
      </w:r>
      <w:r>
        <w:rPr>
          <w:bCs/>
          <w:sz w:val="28"/>
          <w:szCs w:val="28"/>
          <w:highlight w:val="none"/>
        </w:rPr>
        <w:t>учреждения, финансируемы</w:t>
      </w:r>
      <w:r>
        <w:rPr>
          <w:bCs/>
          <w:sz w:val="28"/>
          <w:szCs w:val="28"/>
          <w:highlight w:val="none"/>
          <w:lang w:val="ru-RU"/>
        </w:rPr>
        <w:t>е</w:t>
      </w:r>
      <w:r>
        <w:rPr>
          <w:bCs/>
          <w:sz w:val="28"/>
          <w:szCs w:val="28"/>
          <w:highlight w:val="none"/>
        </w:rPr>
        <w:t xml:space="preserve"> из бюджета города Обояни в отношении земельных участков, </w:t>
      </w:r>
      <w:r>
        <w:rPr>
          <w:rFonts w:hint="default"/>
          <w:bCs/>
          <w:sz w:val="28"/>
          <w:szCs w:val="28"/>
          <w:highlight w:val="none"/>
        </w:rPr>
        <w:t>используемых ими для осуществления уставной деятельности;</w:t>
      </w:r>
    </w:p>
    <w:p w14:paraId="3C0F505E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0" w:firstLineChars="200"/>
        <w:jc w:val="both"/>
        <w:textAlignment w:val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>- ветераны и инвалиды Великой Отечественной войны</w:t>
      </w:r>
      <w:r>
        <w:rPr>
          <w:rFonts w:hint="default"/>
          <w:color w:val="000000"/>
          <w:sz w:val="28"/>
          <w:szCs w:val="28"/>
          <w:highlight w:val="none"/>
          <w:lang w:val="ru-RU"/>
        </w:rPr>
        <w:t>, проживающие на территории города Обояни;</w:t>
      </w:r>
    </w:p>
    <w:p w14:paraId="3C586E8D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0" w:firstLineChars="200"/>
        <w:jc w:val="both"/>
        <w:textAlignment w:val="auto"/>
        <w:rPr>
          <w:rFonts w:hint="default"/>
          <w:color w:val="000000"/>
          <w:sz w:val="28"/>
          <w:szCs w:val="28"/>
          <w:highlight w:val="none"/>
          <w:lang w:val="ru-RU"/>
        </w:rPr>
      </w:pPr>
      <w:r>
        <w:rPr>
          <w:color w:val="000000"/>
          <w:sz w:val="28"/>
          <w:szCs w:val="28"/>
          <w:highlight w:val="none"/>
        </w:rPr>
        <w:t>- ветераны и инвалиды боевых действий</w:t>
      </w:r>
      <w:r>
        <w:rPr>
          <w:rFonts w:hint="default"/>
          <w:color w:val="000000"/>
          <w:sz w:val="28"/>
          <w:szCs w:val="28"/>
          <w:highlight w:val="none"/>
          <w:lang w:val="ru-RU"/>
        </w:rPr>
        <w:t>, в том числе ветераны и инвалиды Афганистана и участники боевых действий на Северном Кавказе, Таджикистане, Чечне и других локальных конфликтах, участники специальной военной операции на территории Российской Федерации, ДНР, ЛНР и Украины, проживающие на территории города Обояни;</w:t>
      </w:r>
    </w:p>
    <w:p w14:paraId="612FE56C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0" w:firstLineChars="200"/>
        <w:jc w:val="both"/>
        <w:textAlignment w:val="auto"/>
        <w:rPr>
          <w:rFonts w:hint="default"/>
          <w:color w:val="000000"/>
          <w:sz w:val="28"/>
          <w:szCs w:val="28"/>
          <w:highlight w:val="none"/>
          <w:lang w:val="ru-RU"/>
        </w:rPr>
      </w:pPr>
      <w:r>
        <w:rPr>
          <w:rFonts w:hint="default"/>
          <w:color w:val="000000"/>
          <w:sz w:val="28"/>
          <w:szCs w:val="28"/>
          <w:highlight w:val="none"/>
          <w:lang w:val="ru-RU"/>
        </w:rPr>
        <w:t>- граждане, имеющие звание «Почетный гражданин города Обояни», проживающие на территории города Обояни;</w:t>
      </w:r>
    </w:p>
    <w:p w14:paraId="30C0C875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0" w:firstLineChars="200"/>
        <w:jc w:val="both"/>
        <w:textAlignment w:val="auto"/>
        <w:rPr>
          <w:rFonts w:hint="default"/>
          <w:color w:val="000000"/>
          <w:sz w:val="28"/>
          <w:szCs w:val="28"/>
          <w:highlight w:val="none"/>
          <w:lang w:val="ru-RU" w:eastAsia="zh-CN"/>
        </w:rPr>
      </w:pPr>
      <w:r>
        <w:rPr>
          <w:rFonts w:hint="default"/>
          <w:color w:val="000000"/>
          <w:sz w:val="28"/>
          <w:szCs w:val="28"/>
          <w:highlight w:val="none"/>
          <w:lang w:val="ru-RU"/>
        </w:rPr>
        <w:t xml:space="preserve">- </w:t>
      </w:r>
      <w:r>
        <w:rPr>
          <w:rFonts w:hint="default"/>
          <w:color w:val="000000"/>
          <w:sz w:val="28"/>
          <w:szCs w:val="28"/>
          <w:highlight w:val="none"/>
          <w:lang w:val="ru-RU" w:eastAsia="zh-CN"/>
        </w:rPr>
        <w:t>многодетной семье, в состав которой входят дети, проходящие (проходившие) военную службу по контракту в Вооруженных Силах Российской Федерации или службу в войсках национальной гвардии Российской Федерации и имеющие специальное звание полиции, либо призванные на военную службу по мобилизации в Вооруженные Силы Российской Федерации, либо пребывающие (пребывавшие)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(далее — СВО), до достижения каждым из них возраста 23 лет.</w:t>
      </w:r>
    </w:p>
    <w:p w14:paraId="4D061121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0" w:firstLineChars="200"/>
        <w:jc w:val="both"/>
        <w:textAlignment w:val="auto"/>
        <w:rPr>
          <w:rFonts w:hint="default"/>
          <w:color w:val="000000"/>
          <w:sz w:val="28"/>
          <w:szCs w:val="28"/>
          <w:highlight w:val="none"/>
          <w:lang w:val="ru-RU" w:eastAsia="zh-CN"/>
        </w:rPr>
      </w:pPr>
      <w:r>
        <w:rPr>
          <w:rFonts w:hint="default"/>
          <w:color w:val="000000"/>
          <w:sz w:val="28"/>
          <w:szCs w:val="28"/>
          <w:highlight w:val="none"/>
          <w:lang w:val="ru-RU" w:eastAsia="zh-CN"/>
        </w:rPr>
        <w:t>Признать утратившим силу решение Собрания депутатов города Обояни от 30.10.2023 №197-6-РС «О земельном налоге на территории муниципального образования «город Обоянь» Обоянского района Курской области» с 01.01.2025.</w:t>
      </w:r>
    </w:p>
    <w:p w14:paraId="05A29253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0" w:firstLineChars="200"/>
        <w:jc w:val="both"/>
        <w:textAlignment w:val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>Настоящее решение вступает в силу с 1 января 202</w:t>
      </w:r>
      <w:r>
        <w:rPr>
          <w:rFonts w:hint="default"/>
          <w:color w:val="000000"/>
          <w:sz w:val="28"/>
          <w:szCs w:val="28"/>
          <w:highlight w:val="none"/>
          <w:lang w:val="ru-RU"/>
        </w:rPr>
        <w:t>5</w:t>
      </w:r>
      <w:r>
        <w:rPr>
          <w:color w:val="000000"/>
          <w:sz w:val="28"/>
          <w:szCs w:val="28"/>
          <w:highlight w:val="none"/>
        </w:rPr>
        <w:t xml:space="preserve"> года, но не ранее чем по истечении одного месяца со дня официального опубликования и не ранее 1-го числа очередного налогового периода по земельному налогу.</w:t>
      </w:r>
    </w:p>
    <w:p w14:paraId="7CBC833A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color w:val="000000"/>
          <w:sz w:val="28"/>
          <w:szCs w:val="28"/>
          <w:highlight w:val="none"/>
        </w:rPr>
      </w:pPr>
    </w:p>
    <w:p w14:paraId="732235AD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color w:val="000000"/>
          <w:sz w:val="28"/>
          <w:szCs w:val="28"/>
          <w:highlight w:val="none"/>
        </w:rPr>
      </w:pPr>
    </w:p>
    <w:p w14:paraId="5B647F0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color w:val="000000"/>
          <w:sz w:val="28"/>
          <w:szCs w:val="28"/>
          <w:highlight w:val="none"/>
        </w:rPr>
      </w:pPr>
    </w:p>
    <w:p w14:paraId="1D26987D">
      <w:pPr>
        <w:ind w:left="0" w:right="0" w:firstLine="0"/>
        <w:jc w:val="both"/>
        <w:rPr>
          <w:rFonts w:hint="default" w:ascii="Times New Roman" w:hAnsi="Times New Roman" w:cs="Times New Roman"/>
          <w:i w:val="0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i w:val="0"/>
          <w:color w:val="auto"/>
          <w:sz w:val="28"/>
          <w:szCs w:val="28"/>
          <w:highlight w:val="none"/>
        </w:rPr>
        <w:t xml:space="preserve">Председатель Собрания депутатов </w:t>
      </w:r>
    </w:p>
    <w:p w14:paraId="4CB8F3E5">
      <w:pPr>
        <w:ind w:left="0" w:right="0" w:firstLine="0"/>
        <w:jc w:val="both"/>
        <w:rPr>
          <w:i w:val="0"/>
          <w:szCs w:val="28"/>
          <w:highlight w:val="none"/>
        </w:rPr>
      </w:pPr>
      <w:r>
        <w:rPr>
          <w:rFonts w:hint="default" w:ascii="Times New Roman" w:hAnsi="Times New Roman" w:cs="Times New Roman"/>
          <w:i w:val="0"/>
          <w:color w:val="auto"/>
          <w:sz w:val="28"/>
          <w:szCs w:val="28"/>
          <w:highlight w:val="none"/>
        </w:rPr>
        <w:t xml:space="preserve">города Обояни                                                                            </w:t>
      </w:r>
      <w:r>
        <w:rPr>
          <w:rFonts w:hint="default" w:cs="Times New Roman"/>
          <w:i w:val="0"/>
          <w:color w:val="auto"/>
          <w:sz w:val="28"/>
          <w:szCs w:val="28"/>
          <w:highlight w:val="none"/>
          <w:lang w:val="ru-RU"/>
        </w:rPr>
        <w:t>В.В. Звягинцев</w:t>
      </w:r>
    </w:p>
    <w:p w14:paraId="4E963689">
      <w:pPr>
        <w:jc w:val="both"/>
        <w:rPr>
          <w:i w:val="0"/>
          <w:szCs w:val="28"/>
          <w:highlight w:val="none"/>
        </w:rPr>
      </w:pPr>
    </w:p>
    <w:p w14:paraId="02E655F2">
      <w:pPr>
        <w:jc w:val="both"/>
        <w:rPr>
          <w:i w:val="0"/>
          <w:szCs w:val="28"/>
          <w:highlight w:val="none"/>
        </w:rPr>
      </w:pPr>
    </w:p>
    <w:p w14:paraId="149B1FD1">
      <w:pPr>
        <w:jc w:val="both"/>
        <w:rPr>
          <w:i w:val="0"/>
          <w:szCs w:val="28"/>
          <w:highlight w:val="none"/>
        </w:rPr>
      </w:pPr>
    </w:p>
    <w:p w14:paraId="6C34764C">
      <w:pPr>
        <w:jc w:val="both"/>
        <w:rPr>
          <w:i w:val="0"/>
          <w:highlight w:val="none"/>
        </w:rPr>
      </w:pPr>
      <w:r>
        <w:rPr>
          <w:i w:val="0"/>
          <w:szCs w:val="28"/>
          <w:highlight w:val="none"/>
        </w:rPr>
        <w:t>Глав</w:t>
      </w:r>
      <w:r>
        <w:rPr>
          <w:i w:val="0"/>
          <w:szCs w:val="28"/>
          <w:highlight w:val="none"/>
          <w:lang w:val="ru-RU"/>
        </w:rPr>
        <w:t>а</w:t>
      </w:r>
      <w:r>
        <w:rPr>
          <w:i w:val="0"/>
          <w:szCs w:val="28"/>
          <w:highlight w:val="none"/>
        </w:rPr>
        <w:t xml:space="preserve"> города Обояни                                        </w:t>
      </w:r>
      <w:r>
        <w:rPr>
          <w:rFonts w:hint="default"/>
          <w:i w:val="0"/>
          <w:szCs w:val="28"/>
          <w:highlight w:val="none"/>
          <w:lang w:val="ru-RU"/>
        </w:rPr>
        <w:t xml:space="preserve">          </w:t>
      </w:r>
      <w:r>
        <w:rPr>
          <w:i w:val="0"/>
          <w:szCs w:val="28"/>
          <w:highlight w:val="none"/>
        </w:rPr>
        <w:t xml:space="preserve">               </w:t>
      </w:r>
      <w:r>
        <w:rPr>
          <w:rFonts w:hint="default"/>
          <w:i w:val="0"/>
          <w:szCs w:val="28"/>
          <w:highlight w:val="none"/>
          <w:lang w:val="ru-RU"/>
        </w:rPr>
        <w:t>А.А. Локтионов</w:t>
      </w:r>
    </w:p>
    <w:sectPr>
      <w:pgSz w:w="11906" w:h="16838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ndale Sans UI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87E21C"/>
    <w:multiLevelType w:val="singleLevel"/>
    <w:tmpl w:val="B687E21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C3"/>
    <w:rsid w:val="00477F93"/>
    <w:rsid w:val="006378C3"/>
    <w:rsid w:val="0070300F"/>
    <w:rsid w:val="009153B0"/>
    <w:rsid w:val="00E152BE"/>
    <w:rsid w:val="00E5414A"/>
    <w:rsid w:val="0304184E"/>
    <w:rsid w:val="04F311AF"/>
    <w:rsid w:val="053B1130"/>
    <w:rsid w:val="05A10C5D"/>
    <w:rsid w:val="07BC44F0"/>
    <w:rsid w:val="0CCC0EC2"/>
    <w:rsid w:val="0F9E385E"/>
    <w:rsid w:val="13174F1F"/>
    <w:rsid w:val="14045972"/>
    <w:rsid w:val="17203990"/>
    <w:rsid w:val="1B926C01"/>
    <w:rsid w:val="1B9E55FE"/>
    <w:rsid w:val="1F88750E"/>
    <w:rsid w:val="296D3F37"/>
    <w:rsid w:val="2AEF56C9"/>
    <w:rsid w:val="2BE02A35"/>
    <w:rsid w:val="316A537B"/>
    <w:rsid w:val="32437097"/>
    <w:rsid w:val="3282119E"/>
    <w:rsid w:val="340744C3"/>
    <w:rsid w:val="3646257D"/>
    <w:rsid w:val="398A6B77"/>
    <w:rsid w:val="3BE114FF"/>
    <w:rsid w:val="40EA1D51"/>
    <w:rsid w:val="46D41F81"/>
    <w:rsid w:val="55B775DE"/>
    <w:rsid w:val="591F52B4"/>
    <w:rsid w:val="5C7514C0"/>
    <w:rsid w:val="5C91498B"/>
    <w:rsid w:val="5D7A5DE9"/>
    <w:rsid w:val="61417314"/>
    <w:rsid w:val="64BC2A45"/>
    <w:rsid w:val="6D4417A1"/>
    <w:rsid w:val="71611C06"/>
    <w:rsid w:val="77BF36E8"/>
    <w:rsid w:val="78583BA2"/>
    <w:rsid w:val="7B912BDF"/>
    <w:rsid w:val="7F13031B"/>
    <w:rsid w:val="7F27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i/>
      <w:sz w:val="28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i w:val="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qFormat/>
    <w:uiPriority w:val="0"/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i w:val="0"/>
      <w:sz w:val="24"/>
      <w:szCs w:val="24"/>
      <w:lang w:eastAsia="ru-RU"/>
    </w:rPr>
  </w:style>
  <w:style w:type="paragraph" w:customStyle="1" w:styleId="7">
    <w:name w:val="Основной текст 31"/>
    <w:basedOn w:val="1"/>
    <w:qFormat/>
    <w:uiPriority w:val="0"/>
    <w:pPr>
      <w:jc w:val="center"/>
    </w:pPr>
    <w:rPr>
      <w:b/>
      <w:i w:val="0"/>
      <w:sz w:val="32"/>
    </w:rPr>
  </w:style>
  <w:style w:type="character" w:customStyle="1" w:styleId="8">
    <w:name w:val="apple-converted-space"/>
    <w:basedOn w:val="9"/>
    <w:qFormat/>
    <w:uiPriority w:val="0"/>
  </w:style>
  <w:style w:type="character" w:customStyle="1" w:styleId="9">
    <w:name w:val="Основной шрифт абзаца2"/>
    <w:qFormat/>
    <w:uiPriority w:val="0"/>
  </w:style>
  <w:style w:type="paragraph" w:customStyle="1" w:styleId="10">
    <w:name w:val="center"/>
    <w:basedOn w:val="1"/>
    <w:qFormat/>
    <w:uiPriority w:val="0"/>
    <w:pPr>
      <w:suppressAutoHyphens w:val="0"/>
      <w:spacing w:before="100" w:beforeAutospacing="1" w:after="100" w:afterAutospacing="1"/>
    </w:pPr>
    <w:rPr>
      <w:i w:val="0"/>
      <w:sz w:val="24"/>
      <w:szCs w:val="24"/>
      <w:lang w:eastAsia="ru-RU"/>
    </w:rPr>
  </w:style>
  <w:style w:type="character" w:customStyle="1" w:styleId="11">
    <w:name w:val="Текст выноски Знак"/>
    <w:basedOn w:val="3"/>
    <w:link w:val="5"/>
    <w:qFormat/>
    <w:uiPriority w:val="0"/>
    <w:rPr>
      <w:rFonts w:ascii="Tahoma" w:hAnsi="Tahoma" w:eastAsia="Times New Roman" w:cs="Tahoma"/>
      <w:i/>
      <w:sz w:val="16"/>
      <w:szCs w:val="16"/>
      <w:lang w:eastAsia="zh-CN"/>
    </w:rPr>
  </w:style>
  <w:style w:type="paragraph" w:customStyle="1" w:styleId="12">
    <w:name w:val="Основной текст с отступом 31"/>
    <w:basedOn w:val="1"/>
    <w:qFormat/>
    <w:uiPriority w:val="0"/>
    <w:pPr>
      <w:spacing w:before="0" w:after="120"/>
      <w:ind w:left="283" w:right="0" w:firstLine="0"/>
    </w:pPr>
    <w:rPr>
      <w:sz w:val="16"/>
      <w:szCs w:val="16"/>
    </w:rPr>
  </w:style>
  <w:style w:type="paragraph" w:customStyle="1" w:styleId="13">
    <w:name w:val="ConsPlusNormal"/>
    <w:qFormat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ar-SA" w:bidi="ar-SA"/>
    </w:rPr>
  </w:style>
  <w:style w:type="paragraph" w:customStyle="1" w:styleId="14">
    <w:name w:val="Standard"/>
    <w:qFormat/>
    <w:uiPriority w:val="0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Andale Sans UI" w:cs="Tahoma"/>
      <w:kern w:val="3"/>
      <w:sz w:val="24"/>
      <w:szCs w:val="24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577</Words>
  <Characters>4632</Characters>
  <Lines>38</Lines>
  <Paragraphs>10</Paragraphs>
  <TotalTime>27</TotalTime>
  <ScaleCrop>false</ScaleCrop>
  <LinksUpToDate>false</LinksUpToDate>
  <CharactersWithSpaces>5199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2021-11-19T05:28:00Z</dcterms:created>
  <dc:creator>Земля_отдел</dc:creator>
  <cp:lastModifiedBy>Земля_отдел</cp:lastModifiedBy>
  <cp:lastPrinted>2021-12-26T18:32:00Z</cp:lastPrinted>
  <dcterms:modified xsi:type="dcterms:W3CDTF">2024-11-26T15:47:04Z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E758146BAC014AD996BC0DE43B063C1C</vt:lpwstr>
  </property>
</Properties>
</file>