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28"/>
          <w:szCs w:val="28"/>
          <w:highlight w:val="none"/>
        </w:rPr>
      </w:pPr>
    </w:p>
    <w:p w14:paraId="74615F1A">
      <w:pPr>
        <w:tabs>
          <w:tab w:val="left" w:pos="1120"/>
        </w:tabs>
        <w:jc w:val="both"/>
        <w:rPr>
          <w:b w:val="0"/>
          <w:bCs/>
          <w:i w:val="0"/>
          <w:szCs w:val="28"/>
          <w:highlight w:val="none"/>
        </w:rPr>
      </w:pPr>
      <w:r>
        <w:rPr>
          <w:b w:val="0"/>
          <w:bCs/>
          <w:i w:val="0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25.12.2024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>.</w:t>
      </w:r>
      <w:r>
        <w:rPr>
          <w:b w:val="0"/>
          <w:bCs/>
          <w:i w:val="0"/>
          <w:szCs w:val="28"/>
          <w:highlight w:val="none"/>
        </w:rPr>
        <w:t>Обоянь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          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>36-7-РС</w:t>
      </w:r>
      <w:r>
        <w:rPr>
          <w:b w:val="0"/>
          <w:bCs/>
          <w:i w:val="0"/>
          <w:szCs w:val="28"/>
          <w:highlight w:val="none"/>
          <w:u w:val="single"/>
        </w:rPr>
        <w:t xml:space="preserve"> </w:t>
      </w:r>
    </w:p>
    <w:p w14:paraId="53FEFAC6">
      <w:pPr>
        <w:tabs>
          <w:tab w:val="left" w:pos="1120"/>
        </w:tabs>
        <w:rPr>
          <w:b/>
          <w:bCs/>
          <w:i w:val="0"/>
          <w:sz w:val="36"/>
          <w:szCs w:val="36"/>
          <w:highlight w:val="none"/>
        </w:rPr>
      </w:pPr>
    </w:p>
    <w:p w14:paraId="373F7BBF">
      <w:pPr>
        <w:tabs>
          <w:tab w:val="left" w:pos="1120"/>
        </w:tabs>
        <w:rPr>
          <w:b/>
          <w:bCs/>
          <w:i w:val="0"/>
          <w:sz w:val="28"/>
          <w:szCs w:val="28"/>
          <w:highlight w:val="none"/>
        </w:rPr>
      </w:pPr>
    </w:p>
    <w:p w14:paraId="24482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О внесении изменений и дополнений в решение Собрания депутатов города Обояни от 25.04.2019 №379-5-РС «О налоге на имущество физических лиц на территории муниципального образования «город Обоянь» Обоянского района Курской области»</w:t>
      </w: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b/>
          <w:i w:val="0"/>
          <w:sz w:val="28"/>
          <w:szCs w:val="28"/>
          <w:highlight w:val="none"/>
        </w:rPr>
      </w:pPr>
    </w:p>
    <w:p w14:paraId="705F1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b/>
          <w:i w:val="0"/>
          <w:sz w:val="28"/>
          <w:szCs w:val="28"/>
          <w:highlight w:val="none"/>
        </w:rPr>
      </w:pPr>
    </w:p>
    <w:p w14:paraId="4BA7147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со </w:t>
      </w:r>
      <w:r>
        <w:rPr>
          <w:sz w:val="28"/>
          <w:szCs w:val="28"/>
          <w:highlight w:val="none"/>
          <w:lang w:val="ru-RU"/>
        </w:rPr>
        <w:t>статьями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 xml:space="preserve">15, 387, 399 </w:t>
      </w:r>
      <w:r>
        <w:rPr>
          <w:color w:val="000000"/>
          <w:sz w:val="28"/>
          <w:szCs w:val="28"/>
          <w:highlight w:val="none"/>
        </w:rPr>
        <w:t>Налогового кодекса Российской Федерации,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 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2FA1B044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val="ru-RU" w:eastAsia="ar-SA" w:bidi="ar-SA"/>
        </w:rPr>
        <w:t>изменения и дополнения в решение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города Обояни от 25.04.2019 №379-5-РС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»:</w:t>
      </w:r>
    </w:p>
    <w:p w14:paraId="10160432"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Подпункт 2 пункта 2 изложить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56233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-х процентов в отношении объектов налогообложения, включенных в перечень, определяемый в соотсетствии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РФ;»;</w:t>
      </w:r>
    </w:p>
    <w:p w14:paraId="7BA191A0">
      <w:pPr>
        <w:pStyle w:val="13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Дополнить пункт 2 подпунктом 2.1 следующего содержания:</w:t>
      </w:r>
    </w:p>
    <w:p w14:paraId="46057C9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«2.1) 2,5 процента в отношении объектов налогообложения, кадастровая стоимость каждого из которых превышает 300 миллионов рублей.</w:t>
      </w:r>
    </w:p>
    <w:p w14:paraId="630D73A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рублей;».</w:t>
      </w:r>
    </w:p>
    <w:p w14:paraId="5B1D72A5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Наст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оящее решение вступает в силу с 1 января 2025 года, но не ранее чем по истечении одного месяца со дня официального опубликования и не ранее 1-го числа очередного налогового периода по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н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алогу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на имущество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.</w:t>
      </w:r>
    </w:p>
    <w:p w14:paraId="5B647F0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2775C19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64DA8F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color w:val="000000"/>
          <w:sz w:val="28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149B1FD1">
      <w:pPr>
        <w:jc w:val="both"/>
        <w:rPr>
          <w:i w:val="0"/>
          <w:szCs w:val="28"/>
          <w:highlight w:val="none"/>
        </w:rPr>
      </w:pPr>
    </w:p>
    <w:p w14:paraId="2085DA8E">
      <w:pPr>
        <w:jc w:val="both"/>
        <w:rPr>
          <w:i w:val="0"/>
          <w:szCs w:val="28"/>
          <w:highlight w:val="none"/>
        </w:rPr>
      </w:pPr>
    </w:p>
    <w:p w14:paraId="1CC49BA8">
      <w:pPr>
        <w:jc w:val="both"/>
        <w:rPr>
          <w:i w:val="0"/>
          <w:szCs w:val="28"/>
          <w:highlight w:val="none"/>
        </w:rPr>
      </w:pPr>
    </w:p>
    <w:p w14:paraId="6C34764C">
      <w:pPr>
        <w:jc w:val="both"/>
        <w:rPr>
          <w:i w:val="0"/>
          <w:highlight w:val="none"/>
        </w:rPr>
      </w:pP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а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    </w:t>
      </w:r>
      <w:r>
        <w:rPr>
          <w:i w:val="0"/>
          <w:szCs w:val="28"/>
          <w:highlight w:val="none"/>
        </w:rPr>
        <w:t xml:space="preserve">               </w:t>
      </w:r>
      <w:r>
        <w:rPr>
          <w:rFonts w:hint="default"/>
          <w:i w:val="0"/>
          <w:szCs w:val="28"/>
          <w:highlight w:val="none"/>
          <w:lang w:val="ru-RU"/>
        </w:rPr>
        <w:t>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5CC39"/>
    <w:multiLevelType w:val="multilevel"/>
    <w:tmpl w:val="F4C5C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4EB6322"/>
    <w:rsid w:val="04F311AF"/>
    <w:rsid w:val="053B1130"/>
    <w:rsid w:val="05A10C5D"/>
    <w:rsid w:val="07BC44F0"/>
    <w:rsid w:val="0CCC0EC2"/>
    <w:rsid w:val="0F9E385E"/>
    <w:rsid w:val="13174F1F"/>
    <w:rsid w:val="14045972"/>
    <w:rsid w:val="17203990"/>
    <w:rsid w:val="19FA7E79"/>
    <w:rsid w:val="1B926C01"/>
    <w:rsid w:val="1B9E55FE"/>
    <w:rsid w:val="1C5B6314"/>
    <w:rsid w:val="1F88750E"/>
    <w:rsid w:val="20A36C18"/>
    <w:rsid w:val="296D3F37"/>
    <w:rsid w:val="2AEF56C9"/>
    <w:rsid w:val="2BE02A35"/>
    <w:rsid w:val="316A537B"/>
    <w:rsid w:val="32437097"/>
    <w:rsid w:val="3282119E"/>
    <w:rsid w:val="3646257D"/>
    <w:rsid w:val="398A6B77"/>
    <w:rsid w:val="3BE114FF"/>
    <w:rsid w:val="3ECA4190"/>
    <w:rsid w:val="40EA1D51"/>
    <w:rsid w:val="45F7031C"/>
    <w:rsid w:val="46563257"/>
    <w:rsid w:val="46D41F81"/>
    <w:rsid w:val="47506498"/>
    <w:rsid w:val="49F64075"/>
    <w:rsid w:val="54687946"/>
    <w:rsid w:val="55B775DE"/>
    <w:rsid w:val="591F52B4"/>
    <w:rsid w:val="5C7514C0"/>
    <w:rsid w:val="5C91498B"/>
    <w:rsid w:val="5D7A5DE9"/>
    <w:rsid w:val="5FED586D"/>
    <w:rsid w:val="61417314"/>
    <w:rsid w:val="63903465"/>
    <w:rsid w:val="6D4417A1"/>
    <w:rsid w:val="71611C06"/>
    <w:rsid w:val="77304BD4"/>
    <w:rsid w:val="77BF36E8"/>
    <w:rsid w:val="78583BA2"/>
    <w:rsid w:val="7B912BDF"/>
    <w:rsid w:val="7C3F5216"/>
    <w:rsid w:val="7E996BB7"/>
    <w:rsid w:val="7F13031B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4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4632</Characters>
  <Lines>38</Lines>
  <Paragraphs>10</Paragraphs>
  <TotalTime>4</TotalTime>
  <ScaleCrop>false</ScaleCrop>
  <LinksUpToDate>false</LinksUpToDate>
  <CharactersWithSpaces>5199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2024-11-21T05:00:00Z</cp:lastPrinted>
  <dcterms:modified xsi:type="dcterms:W3CDTF">2024-12-25T13:44:20Z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E758146BAC014AD996BC0DE43B063C1C</vt:lpwstr>
  </property>
</Properties>
</file>