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05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64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"Об утверждении Перечня 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области" от 11.01.2019 г. №10"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Руководствуясь статьей 39.19 Земельного кодекса Российской Федерации, законом Курской области от 21.09.2011 №74-ЗКО "О бесплатном предоставлении в собственность отдельным категориям граждан земельных участков на территории Курской области", Уставом муниципального образования "город Обоянь" Обоянского района Курской области, в связи с допущенной технической ошибкой, Администрация города Обояни 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изменения в Перечень 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области, утвержденного Постановлением Администрации города Обояни Курской области от 11.01.2019г. №10, исключив земельные участки с кадастровыми номерами: 46:16:180407:51; 46:16:180407:54; 46:16:180407:55 (перечень с изменениями прилагается).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Контроль исполнения настоящего постановления возложить на заместителя Главы Администрации города Обояни по экономике М.Н. Коневу.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Опубликовать настоящее постановление в районной газете "Обоянская газета" и в сети Интернет на официальном сайте муниципального образования "город Обоянь" Обоянского района Курской области.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sectPr>
          <w:headerReference r:id="rId5" w:type="default"/>
          <w:footerReference r:id="rId6" w:type="default"/>
          <w:pgSz w:w="11906" w:h="16838"/>
          <w:pgMar w:top="1134" w:right="1134" w:bottom="1134" w:left="1701" w:header="709" w:footer="709" w:gutter="0"/>
          <w:cols w:space="0" w:num="1"/>
          <w:rtlGutter w:val="0"/>
          <w:docGrid w:linePitch="360" w:charSpace="0"/>
        </w:sectPr>
      </w:pPr>
    </w:p>
    <w:tbl>
      <w:tblPr>
        <w:tblStyle w:val="12"/>
        <w:tblW w:w="5351" w:type="dxa"/>
        <w:tblInd w:w="9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УТВЕРЖДЕН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постановлением Администрации города Обояни</w:t>
            </w:r>
          </w:p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bookmarkStart w:id="0" w:name="_GoBack"/>
            <w:bookmarkEnd w:id="0"/>
            <w:r>
              <w:rPr>
                <w:lang w:eastAsia="zh-CN"/>
              </w:rPr>
              <w:t>Курской области от 05.02.2019 № 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right"/>
        <w:textAlignment w:val="baseline"/>
        <w:rPr>
          <w:lang w:eastAsia="zh-CN"/>
        </w:rPr>
      </w:pPr>
    </w:p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center"/>
        <w:textAlignment w:val="baseline"/>
        <w:rPr>
          <w:b/>
          <w:spacing w:val="20"/>
          <w:lang w:eastAsia="zh-CN"/>
        </w:rPr>
      </w:pPr>
      <w:r>
        <w:rPr>
          <w:b/>
          <w:spacing w:val="20"/>
          <w:lang w:eastAsia="zh-CN"/>
        </w:rPr>
        <w:t>ПЕРЕЧЕНЬ</w:t>
      </w:r>
    </w:p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center"/>
        <w:textAlignment w:val="baseline"/>
        <w:rPr>
          <w:b/>
          <w:lang w:eastAsia="zh-CN"/>
        </w:rPr>
      </w:pPr>
      <w:r>
        <w:rPr>
          <w:b/>
          <w:lang w:eastAsia="zh-CN"/>
        </w:rPr>
        <w:t>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</w:t>
      </w:r>
    </w:p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center"/>
        <w:textAlignment w:val="baseline"/>
        <w:rPr>
          <w:b/>
          <w:lang w:eastAsia="zh-CN"/>
        </w:rPr>
      </w:pPr>
    </w:p>
    <w:tbl>
      <w:tblPr>
        <w:tblStyle w:val="12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485"/>
        <w:gridCol w:w="4887"/>
        <w:gridCol w:w="1350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Порядковый номер</w:t>
            </w:r>
          </w:p>
        </w:tc>
        <w:tc>
          <w:tcPr>
            <w:tcW w:w="2485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Кадастровый номер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Местоположение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Площадь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Вид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46:16:180407:50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20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1239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46:16:180407:52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28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46:16:180407:53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30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46:16:180407:56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34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46:16:180407:57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36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46:16:180407:58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38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46:16:180407:59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50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46:16:180407:60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Курская область, Обоянский район, г. Обоянь, ул. Циолковского, д. 42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46:16:180407:61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44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46:16:180407:62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46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46:16:180407:63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Курская область, Обоянский район, г. Обоянь, ул. Циолковского, д. 52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46:16:180407:64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 Курская область, Обоянский район, г. Обоянь, ул. Циолковского, д. 54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46:16:180407:65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48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46:16:180407:66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56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1238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46:16:180407:67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Курская область, Обоянский район, г. Обоянь, ул. Циолковского, д. 32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2970"/>
              </w:tabs>
              <w:suppressAutoHyphens/>
              <w:autoSpaceDN w:val="0"/>
              <w:ind w:left="72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ind w:firstLine="240" w:firstLineChars="100"/>
              <w:rPr>
                <w:lang w:eastAsia="zh-CN"/>
              </w:rPr>
            </w:pPr>
            <w:r>
              <w:rPr>
                <w:lang w:eastAsia="zh-CN"/>
              </w:rPr>
              <w:t>46:16:180407:68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306230, Курская область, Обоянский район, г. Обоянь, ул. Циолковского, д. 40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1237 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217" w:type="dxa"/>
          </w:tcPr>
          <w:p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Для индивидуального жилищного строительства</w:t>
            </w: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center"/>
        <w:textAlignment w:val="baseline"/>
        <w:rPr>
          <w:b/>
          <w:lang w:eastAsia="zh-CN"/>
        </w:rPr>
      </w:pPr>
    </w:p>
    <w:p>
      <w:pPr>
        <w:widowControl w:val="0"/>
        <w:tabs>
          <w:tab w:val="left" w:pos="2970"/>
        </w:tabs>
        <w:suppressAutoHyphens/>
        <w:autoSpaceDN w:val="0"/>
        <w:spacing w:after="0" w:line="240" w:lineRule="auto"/>
        <w:textAlignment w:val="baseline"/>
        <w:rPr>
          <w:b/>
          <w:lang w:eastAsia="zh-CN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ru" w:eastAsia="ru"/>
        </w:rPr>
        <w:sectPr>
          <w:pgSz w:w="16838" w:h="11906" w:orient="landscape"/>
          <w:pgMar w:top="1701" w:right="1134" w:bottom="1134" w:left="1134" w:header="709" w:footer="709" w:gutter="0"/>
          <w:cols w:space="0" w:num="1"/>
          <w:rtlGutter w:val="0"/>
          <w:docGrid w:linePitch="360" w:charSpace="0"/>
        </w:sect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ru" w:eastAsia="ru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960CC"/>
    <w:multiLevelType w:val="multilevel"/>
    <w:tmpl w:val="239960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2BA4BC8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  <w:style w:type="paragraph" w:customStyle="1" w:styleId="29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0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2">
    <w:name w:val="Основной текст (7)"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3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4">
    <w:name w:val="Основной текст (8)"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5">
    <w:name w:val="CharStyle2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6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7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8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9">
    <w:name w:val="CharStyle1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8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2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3">
    <w:name w:val="CharStyle2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2024-05-22T05:46:53Z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