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28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02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144</w:t>
      </w:r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442DACC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6040F151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 разработке и утверждении административных регламентов предоставления муниципальных услуг в новой редакции"</w:t>
      </w:r>
    </w:p>
    <w:p w14:paraId="3938741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36B5544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соответствии с постановлением Правительства Российской Федерации от 16 мая 2011 г. №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постановлением Губернатора Курской области от 29.09.2011 № 473-па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Администрация города Обояни</w:t>
      </w:r>
    </w:p>
    <w:p w14:paraId="72D21FC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 w14:paraId="3E831D06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Утвердить прилагаемые:</w:t>
      </w:r>
    </w:p>
    <w:p w14:paraId="5F3971FC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- Правила разработки и утверждения административных регламентов предоставления муниципальных услуг (Приложение № 1);</w:t>
      </w:r>
    </w:p>
    <w:p w14:paraId="46B0A05C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- Правила проведения экспертизы проектов административных регламентов предоставления муниципальных услуг (Приложение № 2).</w:t>
      </w:r>
    </w:p>
    <w:p w14:paraId="783FC25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Структурным подразделениям Администрации города Обояни, ответственным за разработку административных регламентов исполнения муниципальных функций при осуществлении муниципального контроля и административных регламентов предоставления муниципальных услуг:</w:t>
      </w:r>
    </w:p>
    <w:p w14:paraId="587FDCC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- руководствоваться Правилами разработки и утверждения административных регламентов исполнения муниципальных функций при осуществлении муниципального контроля при разработке административных регламентов осуществления муниципального контроля в соответствующих сферах деятельности, утвержденными постановлением Губернатора Курской области от 29.09.2011 № 473-па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14:paraId="2404D0DC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- привести:</w:t>
      </w:r>
    </w:p>
    <w:p w14:paraId="6D47971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а) административные регламенты исполнения муниципальных функций при осуществлении муниципального контроля в соответствие с Правилами разработки и утверждения административных регламентов исполнения муниципальных функций при осуществлении муниципального контроля при разработке административных регламентов осуществления муниципального контроля в соответствующих сферах деятельности, утвержденными постановлением Губернатора Курской области от 29.09.2011 № 473-па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14:paraId="10A6210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б) административные регламенты предоставления муниципальных услуг в соответствие с Правилами, утвержденными настоящим постановлением;</w:t>
      </w:r>
    </w:p>
    <w:p w14:paraId="03312A5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- обеспечить в установленном порядке размещение соответствующих административных регламентов, а также сведения о муниципальных функциях и муниципальных услугах в региональной информационной системе "Портал государственных и муниципальных услуг (функций) Курской области".</w:t>
      </w:r>
    </w:p>
    <w:p w14:paraId="4A45C8B3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Признать утратившими силу подпункты 2 и 3 пункта 1 постановления Администрации города Обояни от 16.05.2016 № 358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услуг".</w:t>
      </w:r>
    </w:p>
    <w:p w14:paraId="361252F6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4. Разместить настоящее постановление на официальном сайте муниципального образования "город Обоянь" Обоянского района Курской области в сети "Интернет".</w:t>
      </w:r>
    </w:p>
    <w:p w14:paraId="4DDF781B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5. Контроль исполнения настоящего постановления возложить на заместителя Главы Администрации города Обояни по экономике М.Н. Коневу.</w:t>
      </w:r>
    </w:p>
    <w:p w14:paraId="10DCB7D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6. Постановление вступает в силу со дня его подписания.</w:t>
      </w:r>
    </w:p>
    <w:p w14:paraId="322C0414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41166025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65EA331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C3D02FC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</w:t>
      </w: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tab/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t>. А. Локтионов</w:t>
      </w:r>
    </w:p>
    <w:p w14:paraId="5472D971">
      <w:pP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</w:pP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br w:type="page"/>
      </w:r>
    </w:p>
    <w:p w14:paraId="16F2EEEF">
      <w:pPr>
        <w:widowControl/>
        <w:suppressAutoHyphens/>
        <w:bidi w:val="0"/>
        <w:spacing w:after="0" w:line="240" w:lineRule="auto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  <w:sz w:val="28"/>
          <w:szCs w:val="28"/>
          <w:lang w:eastAsia="zh-CN"/>
        </w:rPr>
        <w:tab/>
      </w:r>
      <w:r>
        <w:rPr>
          <w:color w:val="auto"/>
          <w:sz w:val="28"/>
          <w:szCs w:val="28"/>
          <w:lang w:eastAsia="zh-CN"/>
        </w:rPr>
        <w:tab/>
      </w:r>
      <w:r>
        <w:rPr>
          <w:color w:val="auto"/>
          <w:sz w:val="28"/>
          <w:szCs w:val="28"/>
          <w:lang w:eastAsia="zh-CN"/>
        </w:rPr>
        <w:tab/>
      </w:r>
      <w:r>
        <w:rPr>
          <w:color w:val="auto"/>
          <w:sz w:val="28"/>
          <w:szCs w:val="28"/>
          <w:lang w:eastAsia="zh-CN"/>
        </w:rPr>
        <w:tab/>
      </w:r>
      <w:r>
        <w:rPr>
          <w:color w:val="auto"/>
          <w:sz w:val="28"/>
          <w:szCs w:val="28"/>
          <w:lang w:eastAsia="zh-CN"/>
        </w:rPr>
        <w:tab/>
      </w:r>
      <w:r>
        <w:rPr>
          <w:color w:val="auto"/>
          <w:sz w:val="28"/>
          <w:szCs w:val="28"/>
          <w:lang w:eastAsia="zh-CN"/>
        </w:rPr>
        <w:tab/>
      </w:r>
      <w:r>
        <w:rPr>
          <w:color w:val="auto"/>
          <w:sz w:val="28"/>
          <w:szCs w:val="28"/>
          <w:lang w:eastAsia="zh-CN"/>
        </w:rPr>
        <w:t xml:space="preserve">              Приложение № 1 </w:t>
      </w:r>
    </w:p>
    <w:p w14:paraId="5D462AE8">
      <w:pPr>
        <w:widowControl/>
        <w:suppressAutoHyphens/>
        <w:bidi w:val="0"/>
        <w:spacing w:after="0" w:line="240" w:lineRule="auto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                                                         к постановлению Администрации </w:t>
      </w:r>
    </w:p>
    <w:p w14:paraId="35AD2880">
      <w:pPr>
        <w:widowControl/>
        <w:suppressAutoHyphens/>
        <w:bidi w:val="0"/>
        <w:spacing w:after="0" w:line="240" w:lineRule="auto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                                                         города Обояни от 28.02.2018 № 144</w:t>
      </w:r>
    </w:p>
    <w:p w14:paraId="29F07370">
      <w:pPr>
        <w:widowControl/>
        <w:suppressAutoHyphens/>
        <w:bidi w:val="0"/>
        <w:spacing w:after="0" w:line="240" w:lineRule="auto"/>
        <w:jc w:val="right"/>
        <w:rPr>
          <w:color w:val="auto"/>
          <w:sz w:val="28"/>
          <w:szCs w:val="28"/>
          <w:lang w:eastAsia="zh-CN"/>
        </w:rPr>
      </w:pPr>
    </w:p>
    <w:p w14:paraId="0EC5336A">
      <w:pPr>
        <w:widowControl/>
        <w:suppressAutoHyphens/>
        <w:bidi w:val="0"/>
        <w:spacing w:after="0" w:line="240" w:lineRule="auto"/>
        <w:jc w:val="center"/>
        <w:rPr>
          <w:b/>
          <w:bCs/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                                                                </w:t>
      </w:r>
    </w:p>
    <w:p w14:paraId="6254C856">
      <w:pPr>
        <w:widowControl/>
        <w:suppressAutoHyphens/>
        <w:bidi w:val="0"/>
        <w:spacing w:after="0" w:line="240" w:lineRule="auto"/>
        <w:jc w:val="center"/>
        <w:rPr>
          <w:b/>
          <w:bCs/>
          <w:color w:val="auto"/>
          <w:sz w:val="28"/>
          <w:szCs w:val="28"/>
          <w:lang w:eastAsia="zh-CN"/>
        </w:rPr>
      </w:pPr>
      <w:r>
        <w:rPr>
          <w:b/>
          <w:bCs/>
          <w:color w:val="auto"/>
          <w:sz w:val="28"/>
          <w:szCs w:val="28"/>
          <w:lang w:eastAsia="zh-CN"/>
        </w:rPr>
        <w:t xml:space="preserve">Правила </w:t>
      </w:r>
    </w:p>
    <w:p w14:paraId="42ED298B">
      <w:pPr>
        <w:widowControl/>
        <w:suppressAutoHyphens/>
        <w:bidi w:val="0"/>
        <w:spacing w:after="0" w:line="240" w:lineRule="auto"/>
        <w:jc w:val="center"/>
        <w:rPr>
          <w:rFonts w:ascii="Times New Roman" w:hAnsi="Times New Roman" w:cs="Times New Roman"/>
          <w:bCs w:val="0"/>
          <w:smallCaps/>
          <w:color w:val="auto"/>
          <w:sz w:val="28"/>
          <w:szCs w:val="28"/>
          <w:lang w:eastAsia="zh-CN"/>
        </w:rPr>
      </w:pPr>
      <w:r>
        <w:rPr>
          <w:b/>
          <w:bCs/>
          <w:color w:val="auto"/>
          <w:sz w:val="28"/>
          <w:szCs w:val="28"/>
          <w:lang w:eastAsia="zh-CN"/>
        </w:rPr>
        <w:t>разработки и утверждения административных регламентов предоставления муниципальных услуг</w:t>
      </w:r>
    </w:p>
    <w:p w14:paraId="1D45E386">
      <w:pPr>
        <w:keepNext/>
        <w:widowControl/>
        <w:numPr>
          <w:ilvl w:val="0"/>
          <w:numId w:val="1"/>
        </w:numPr>
        <w:tabs>
          <w:tab w:val="left" w:pos="5954"/>
        </w:tabs>
        <w:suppressAutoHyphens/>
        <w:bidi w:val="0"/>
        <w:spacing w:before="200" w:after="200"/>
        <w:ind w:left="720" w:hanging="360"/>
        <w:jc w:val="center"/>
        <w:outlineLvl w:val="0"/>
        <w:rPr>
          <w:rFonts w:ascii="Arial" w:hAnsi="Arial" w:eastAsia="Times New Roman" w:cs="Arial"/>
          <w:b/>
          <w:bCs/>
          <w:color w:val="auto"/>
          <w:kern w:val="1"/>
          <w:sz w:val="28"/>
          <w:szCs w:val="28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bCs w:val="0"/>
          <w:smallCaps/>
          <w:color w:val="auto"/>
          <w:kern w:val="1"/>
          <w:sz w:val="28"/>
          <w:szCs w:val="28"/>
          <w:lang w:val="ru-RU" w:eastAsia="zh-CN" w:bidi="ar-SA"/>
        </w:rPr>
        <w:t>Общие положения</w:t>
      </w:r>
    </w:p>
    <w:p w14:paraId="1DFBBDAE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 xml:space="preserve"> </w:t>
      </w:r>
      <w:r>
        <w:rPr>
          <w:bCs/>
          <w:color w:val="auto"/>
          <w:sz w:val="28"/>
          <w:szCs w:val="28"/>
          <w:lang w:eastAsia="zh-CN"/>
        </w:rPr>
        <w:tab/>
      </w:r>
      <w:r>
        <w:rPr>
          <w:bCs/>
          <w:color w:val="auto"/>
          <w:sz w:val="28"/>
          <w:szCs w:val="28"/>
          <w:lang w:eastAsia="zh-CN"/>
        </w:rPr>
        <w:t>1. Настоящие Правила определяют порядок разработки и утверждения структурными подразделениями Администрации города Обояни  административных регламентов предоставления муниципальных услуг (далее - регламенты).</w:t>
      </w:r>
    </w:p>
    <w:p w14:paraId="254B216E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 xml:space="preserve"> Регламентом является нормативный правовой акт Администрации города Обояни, устанавливающий сроки и последовательность административных процедур (действий) структурных подразделений Администрации города Обояни, осуществляемых по запросу физического или юридического лица либо их уполномоченных представителей (далее - заявителей) в пределах установленных нормативными правовыми актами Российской Федерации, Курской области, Обоянского района полномочий в соответствии с требованиями Федерального закона «Об организации предоставления государственных и муниципальных услуг» (далее – Федеральный закон).</w:t>
      </w:r>
    </w:p>
    <w:p w14:paraId="76E9A570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Регламент также устанавливает порядок взаимодействия между структурными  подразделениями Администрации города Обояни, их должностными лицами, взаимодействия структурных подразделений Администрации города Обояни с заявителями, иными органами государственной власти Курской области и органами местного самоуправления Курской области, учреждениями и организациями при предоставлении муниципальной услуги.</w:t>
      </w:r>
    </w:p>
    <w:p w14:paraId="63ACA33C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2. Регламенты разрабатываются структурными подразделениями Администрации города Обояни,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решениями Собрания депутатов города Обояни, нормативными правовыми актами Администрации города Обояни.</w:t>
      </w:r>
    </w:p>
    <w:p w14:paraId="71BBDDA8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3. При разработке регламентов структурное подразделение Администрации города Обояни предусматривает оптимизацию (повышение качества) предоставления муниципальной услуги, в том числе:</w:t>
      </w:r>
    </w:p>
    <w:p w14:paraId="598A4FA4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а) упорядочение административных процедур (действий);</w:t>
      </w:r>
    </w:p>
    <w:p w14:paraId="574DBD80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б) устранение избыточных административных процедур (действий);</w:t>
      </w:r>
    </w:p>
    <w:p w14:paraId="73AD4846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в) сокращение количества документов, представляемых заявителем для предоставления муниципальной услуги, применение новых форм документов, позволяющих, устранить необходимость неоднократного предоставления идентичной информации, снижение количества взаимодействий заявителей с должностными лицами структурного подразделения  Администрации города Обояни,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14:paraId="402D7F47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Структурное подразделение Администрации города Обояни, осуществляющее подготовку регламента, может установить в регламенте сокращенные сроки предоставления муниципальной услуги, а также сроки выполнения муниципальной услуги по отношению к соответствующим срокам, установленным законодательством Российской Федерации и Курской области;</w:t>
      </w:r>
    </w:p>
    <w:p w14:paraId="0D16413A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 xml:space="preserve">д) </w:t>
      </w:r>
      <w:r>
        <w:rPr>
          <w:color w:val="auto"/>
          <w:sz w:val="28"/>
          <w:szCs w:val="28"/>
          <w:lang w:eastAsia="zh-CN"/>
        </w:rPr>
        <w:t xml:space="preserve">ответственность должностных лиц </w:t>
      </w:r>
      <w:r>
        <w:rPr>
          <w:bCs/>
          <w:color w:val="auto"/>
          <w:sz w:val="28"/>
          <w:szCs w:val="28"/>
          <w:lang w:eastAsia="zh-CN"/>
        </w:rPr>
        <w:t>структурных подразделений Администрации города Обояни</w:t>
      </w:r>
      <w:r>
        <w:rPr>
          <w:color w:val="auto"/>
          <w:sz w:val="28"/>
          <w:szCs w:val="28"/>
          <w:lang w:eastAsia="zh-CN"/>
        </w:rPr>
        <w:t>,  работника многофункционального центра, организаций,    предусмотренных  частью 1.1 статьи 16 Федерального закона № 210-ФЗ, предоставляющих муниципальные услуги, за несоблюдение ими требований регламентов при выполнении административных процедур (действий)</w:t>
      </w:r>
      <w:r>
        <w:rPr>
          <w:bCs/>
          <w:color w:val="auto"/>
          <w:sz w:val="28"/>
          <w:szCs w:val="28"/>
          <w:lang w:eastAsia="zh-CN"/>
        </w:rPr>
        <w:t>;</w:t>
      </w:r>
    </w:p>
    <w:p w14:paraId="28CA849A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е) предоставление муниципальной услуги в электронной форме.</w:t>
      </w:r>
    </w:p>
    <w:p w14:paraId="6191B0CA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4. Регламенты, разработанные структурными подразделениями Администрации города Обояни,  утверждаются постановлением Администрации города Обояни, в порядке, установленном Инструкцией по делопроизводству в  Администрации города Обояни.</w:t>
      </w:r>
    </w:p>
    <w:p w14:paraId="36212664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5. Исполнение Администрацией города Обояни отдельных государственных полномочий Курской области, переданных ей на основании законодательства Курской области с предоставлением субвенции из областного бюджета, осуществляются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14:paraId="0BBF2C37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6. Регламенты разрабатываются структурными подразделениями Администрации города Обояни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включаются в перечень муниципальных услуг (функций), формируемый Администрацией города Обояни и размещаемый в региональной информационной системе «Портал государственных и муниципальных услуг (функций) Курской области».</w:t>
      </w:r>
    </w:p>
    <w:p w14:paraId="57F53AAB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6 (1). Проект регламента и пояснительная записка к нему размещаются на официальном сайте муниципального образования «город Обоянь» Обоянского района Курской области в информационно – коммуникационной сети  «Интернет» в разделе «Документы» в подразделе «Административные регламенты» на срок не менее 30 дней со дня его размещения.</w:t>
      </w:r>
    </w:p>
    <w:p w14:paraId="264D5122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муниципального образования «город Обоянь» Обоянского района Курской области в информационно-телекоммуникационной сети «Интернет».</w:t>
      </w:r>
    </w:p>
    <w:p w14:paraId="22B29615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 xml:space="preserve">7. Проекты регламентов подлежат независимой экспертизе и экспертизе, проводимой уполномоченным на проведение экспертизы регламентов структурным подразделением Администрации города Обояни. </w:t>
      </w:r>
    </w:p>
    <w:p w14:paraId="64E294FA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Структурное подразделение, ответственное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 В случае,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Администрации города Обояни, то проект регламента направляется на экспертизу в уполномоченное на проведение экспертизы регламентов структурное подразделение Администрации города Обояни  с приложением проектов указанных актов.</w:t>
      </w:r>
    </w:p>
    <w:p w14:paraId="2656AEE7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color w:val="auto"/>
          <w:spacing w:val="2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Структурное подразделение Администрации города Обояни, ответственное за разработку регламента, обеспечивает учет замечаний и предложений, содержащихся в заключении уполномоченного на проведение экспертизы регламентов структурного подразделения Администрации города Обояни.</w:t>
      </w:r>
    </w:p>
    <w:p w14:paraId="2BE3A43D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color w:val="auto"/>
          <w:spacing w:val="2"/>
          <w:sz w:val="28"/>
          <w:szCs w:val="28"/>
          <w:lang w:eastAsia="zh-CN"/>
        </w:rPr>
      </w:pPr>
      <w:r>
        <w:rPr>
          <w:color w:val="auto"/>
          <w:spacing w:val="2"/>
          <w:sz w:val="28"/>
          <w:szCs w:val="28"/>
          <w:lang w:eastAsia="zh-CN"/>
        </w:rPr>
        <w:t>7.1.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14:paraId="12103A08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color w:val="auto"/>
          <w:spacing w:val="2"/>
          <w:sz w:val="28"/>
          <w:szCs w:val="28"/>
          <w:lang w:eastAsia="zh-CN"/>
        </w:rPr>
      </w:pPr>
      <w:r>
        <w:rPr>
          <w:color w:val="auto"/>
          <w:spacing w:val="2"/>
          <w:sz w:val="28"/>
          <w:szCs w:val="28"/>
          <w:lang w:eastAsia="zh-CN"/>
        </w:rPr>
        <w:t>Упрощенный порядок внесения изменений в административные регламенты применяется в случаях:</w:t>
      </w:r>
    </w:p>
    <w:p w14:paraId="0F9D223B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color w:val="auto"/>
          <w:spacing w:val="2"/>
          <w:sz w:val="28"/>
          <w:szCs w:val="28"/>
          <w:lang w:eastAsia="zh-CN"/>
        </w:rPr>
      </w:pPr>
      <w:r>
        <w:rPr>
          <w:color w:val="auto"/>
          <w:spacing w:val="2"/>
          <w:sz w:val="28"/>
          <w:szCs w:val="28"/>
          <w:lang w:eastAsia="zh-CN"/>
        </w:rPr>
        <w:t>устранения замечаний, указанных в актах прокурорского реагирования;</w:t>
      </w:r>
      <w:r>
        <w:rPr>
          <w:color w:val="auto"/>
          <w:spacing w:val="2"/>
          <w:sz w:val="28"/>
          <w:szCs w:val="28"/>
          <w:lang w:eastAsia="zh-CN"/>
        </w:rPr>
        <w:br w:type="textWrapping"/>
      </w:r>
      <w:r>
        <w:rPr>
          <w:color w:val="auto"/>
          <w:spacing w:val="2"/>
          <w:sz w:val="28"/>
          <w:szCs w:val="28"/>
          <w:lang w:eastAsia="zh-CN"/>
        </w:rPr>
        <w:t xml:space="preserve">       исполнения решения судов о признании административного регламента недействующим полностью или в части;</w:t>
      </w:r>
    </w:p>
    <w:p w14:paraId="629D6034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color w:val="auto"/>
          <w:spacing w:val="2"/>
          <w:sz w:val="28"/>
          <w:szCs w:val="28"/>
          <w:lang w:eastAsia="zh-CN"/>
        </w:rPr>
      </w:pPr>
      <w:r>
        <w:rPr>
          <w:color w:val="auto"/>
          <w:spacing w:val="2"/>
          <w:sz w:val="28"/>
          <w:szCs w:val="28"/>
          <w:lang w:eastAsia="zh-CN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14:paraId="410C9D65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color w:val="auto"/>
          <w:spacing w:val="2"/>
          <w:sz w:val="28"/>
          <w:szCs w:val="28"/>
          <w:lang w:eastAsia="zh-CN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 (далее – сеть «Интернет»).</w:t>
      </w:r>
    </w:p>
    <w:p w14:paraId="4335837A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/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8.</w:t>
      </w:r>
      <w:r>
        <w:rPr>
          <w:color w:val="auto"/>
          <w:sz w:val="28"/>
          <w:szCs w:val="28"/>
          <w:lang w:eastAsia="zh-CN"/>
        </w:rPr>
        <w:t xml:space="preserve"> Заключение уполномоченного на проведение  экспертизы регламентов структурного подразделения Администрации города Обояни и заключения независимой экспертизы размещаются на официальном сайте муниципального образования «город Обоянь» Обоянского района Курской области в  сети «Интернет»</w:t>
      </w:r>
      <w:r>
        <w:rPr>
          <w:bCs/>
          <w:color w:val="auto"/>
          <w:sz w:val="28"/>
          <w:szCs w:val="28"/>
          <w:lang w:eastAsia="zh-CN"/>
        </w:rPr>
        <w:t>.</w:t>
      </w:r>
    </w:p>
    <w:p w14:paraId="579A07B8">
      <w:pPr>
        <w:widowControl/>
        <w:suppressAutoHyphens/>
        <w:bidi w:val="0"/>
        <w:spacing w:after="0" w:line="240" w:lineRule="auto"/>
        <w:ind w:left="0" w:right="0" w:firstLine="540"/>
        <w:jc w:val="center"/>
        <w:rPr>
          <w:bCs/>
          <w:color w:val="auto"/>
          <w:sz w:val="28"/>
          <w:szCs w:val="28"/>
          <w:lang w:eastAsia="zh-CN"/>
        </w:rPr>
      </w:pPr>
      <w:r>
        <w:rPr>
          <w:b/>
          <w:bCs/>
          <w:color w:val="auto"/>
          <w:sz w:val="28"/>
          <w:szCs w:val="28"/>
          <w:lang w:eastAsia="zh-CN"/>
        </w:rPr>
        <w:t>2. Требования к регламентам</w:t>
      </w:r>
    </w:p>
    <w:p w14:paraId="62105765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</w:p>
    <w:p w14:paraId="7F780C9B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9. Наименование регламента определяется структурным подразделением Администрации города Обояни, ответственным за его разработку,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14:paraId="29A9E9C6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10. В регламент включаются следующие разделы:</w:t>
      </w:r>
    </w:p>
    <w:p w14:paraId="64D4A4E4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а) общие положения;</w:t>
      </w:r>
    </w:p>
    <w:p w14:paraId="1737054D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 xml:space="preserve">б) стандарт предоставления муниципальной услуги; </w:t>
      </w:r>
    </w:p>
    <w:p w14:paraId="2FD38AA3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14:paraId="2C0E1A92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г) формы контроля за исполнением регламента;</w:t>
      </w:r>
    </w:p>
    <w:p w14:paraId="21E86F99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 xml:space="preserve">д) </w:t>
      </w:r>
      <w:r>
        <w:rPr>
          <w:color w:val="auto"/>
          <w:sz w:val="28"/>
          <w:szCs w:val="28"/>
          <w:lang w:eastAsia="zh-CN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</w:t>
      </w:r>
      <w:r>
        <w:rPr>
          <w:bCs/>
          <w:color w:val="auto"/>
          <w:sz w:val="28"/>
          <w:szCs w:val="28"/>
          <w:lang w:eastAsia="zh-CN"/>
        </w:rPr>
        <w:t>.</w:t>
      </w:r>
    </w:p>
    <w:p w14:paraId="07F0B05D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11. Раздел, касающийся общих положений, состоит из следующих подразделов:</w:t>
      </w:r>
    </w:p>
    <w:p w14:paraId="52E79738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а) предмет регулирования регламента;</w:t>
      </w:r>
    </w:p>
    <w:p w14:paraId="03864515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б) круг заявителей;</w:t>
      </w:r>
    </w:p>
    <w:p w14:paraId="0BABE05D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 xml:space="preserve">в) требования к порядку информирования о предоставлении муниципальной услуги, в том числе: </w:t>
      </w:r>
    </w:p>
    <w:p w14:paraId="485FCD99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 xml:space="preserve">- информация о месте нахождения и графике работы структурных подразделений Администрации города Обояни, предоставляющих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обращения в которые необходимо для получения муниципальной услуги, а также многофункциональных центров предоставления государственных и муниципальных услуг; </w:t>
      </w:r>
    </w:p>
    <w:p w14:paraId="25D75C1C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- справочные телефоны структурных подразделений Администрации города Обояни, предоставляющих муниципальную услугу, организаций, участвующих в предоставлении муниципальной услуги</w:t>
      </w:r>
      <w:r>
        <w:rPr>
          <w:color w:val="auto"/>
          <w:spacing w:val="2"/>
          <w:sz w:val="28"/>
          <w:szCs w:val="28"/>
          <w:lang w:eastAsia="zh-CN"/>
        </w:rPr>
        <w:t>, в том числе номер телефона - автоинформатора</w:t>
      </w:r>
      <w:r>
        <w:rPr>
          <w:bCs/>
          <w:color w:val="auto"/>
          <w:sz w:val="28"/>
          <w:szCs w:val="28"/>
          <w:lang w:eastAsia="zh-CN"/>
        </w:rPr>
        <w:t>;</w:t>
      </w:r>
    </w:p>
    <w:p w14:paraId="58B2FBE7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 xml:space="preserve">- адрес официального сайта  муниципального образования «город Обоянь» Обоянского района  Курской области, участвующих в предоставлении муниципальной услуги, в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               </w:t>
      </w:r>
    </w:p>
    <w:p w14:paraId="61FEBB9D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- порядок получения информации заявителями по вопросам предоставления муниципальной услуги,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области»;</w:t>
      </w:r>
    </w:p>
    <w:p w14:paraId="2CCD3123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-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 муниципального образования «город Обоянь» Обоянского района Курской области, предоставляющих муниципальную услугу, организаций, участвующих в предоставлении муниципальной услуги, в сети «Интернет», а также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(функций) Курской области».</w:t>
      </w:r>
    </w:p>
    <w:p w14:paraId="7CEECF2F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12. Стандарт предоставления муниципальной услуги должен содержать следующие подразделы:</w:t>
      </w:r>
    </w:p>
    <w:p w14:paraId="6B8285F7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а) наименование муниципальной услуги;</w:t>
      </w:r>
    </w:p>
    <w:p w14:paraId="58D20574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б) наименование структурного подразделения Администрации города Обояни, предоставляющего муниципальную услугу. Если в предоставлении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статьи 7 Федерального закона «Об организации предоставления государственных и муниципальных услуг», а именно –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услуг;</w:t>
      </w:r>
    </w:p>
    <w:p w14:paraId="0CC75D50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 xml:space="preserve">в) описание результата предоставления муниципальной услуги; </w:t>
      </w:r>
    </w:p>
    <w:p w14:paraId="6743A925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г) 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14:paraId="6A57C373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14:paraId="1A18A954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14:paraId="13224251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color w:val="auto"/>
          <w:spacing w:val="2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ж) исчерпывающий перечень документов, необходимых в соответствии  с нормативными правовыми актами для предоставления муниципальной  услуги, которые находятся в распоряжении органов местного самоуправления, государственных органов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14:paraId="6AEA51CA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color w:val="auto"/>
          <w:spacing w:val="2"/>
          <w:sz w:val="28"/>
          <w:szCs w:val="28"/>
          <w:lang w:eastAsia="zh-CN"/>
        </w:rPr>
      </w:pPr>
      <w:r>
        <w:rPr>
          <w:color w:val="auto"/>
          <w:spacing w:val="2"/>
          <w:sz w:val="28"/>
          <w:szCs w:val="28"/>
          <w:lang w:eastAsia="zh-CN"/>
        </w:rPr>
        <w:t>Непредставление заявителем указанных документов не является основанием для отказа заявителю в предоставлении услуги;</w:t>
      </w:r>
    </w:p>
    <w:p w14:paraId="34639AF7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color w:val="auto"/>
          <w:spacing w:val="2"/>
          <w:sz w:val="28"/>
          <w:szCs w:val="28"/>
          <w:lang w:eastAsia="zh-CN"/>
        </w:rPr>
      </w:pPr>
      <w:r>
        <w:rPr>
          <w:color w:val="auto"/>
          <w:spacing w:val="2"/>
          <w:sz w:val="28"/>
          <w:szCs w:val="28"/>
          <w:lang w:eastAsia="zh-CN"/>
        </w:rPr>
        <w:t>ж(1)) указание на запрет требовать от заявителя:</w:t>
      </w:r>
      <w:r>
        <w:rPr>
          <w:color w:val="auto"/>
          <w:spacing w:val="2"/>
          <w:sz w:val="28"/>
          <w:szCs w:val="28"/>
          <w:lang w:eastAsia="zh-CN"/>
        </w:rPr>
        <w:br w:type="textWrapping"/>
      </w:r>
      <w:r>
        <w:rPr>
          <w:color w:val="auto"/>
          <w:spacing w:val="2"/>
          <w:sz w:val="28"/>
          <w:szCs w:val="28"/>
          <w:lang w:eastAsia="zh-C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A576DF8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color w:val="auto"/>
          <w:spacing w:val="2"/>
          <w:sz w:val="28"/>
          <w:szCs w:val="28"/>
          <w:lang w:eastAsia="zh-CN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структурных подразделений Администрации города Обояни,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закона;</w:t>
      </w:r>
    </w:p>
    <w:p w14:paraId="705B68A2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з)</w:t>
      </w:r>
      <w:r>
        <w:rPr>
          <w:color w:val="auto"/>
          <w:spacing w:val="2"/>
          <w:sz w:val="28"/>
          <w:szCs w:val="28"/>
          <w:lang w:eastAsia="zh-CN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bCs/>
          <w:color w:val="auto"/>
          <w:sz w:val="28"/>
          <w:szCs w:val="28"/>
          <w:lang w:eastAsia="zh-CN"/>
        </w:rPr>
        <w:t>;</w:t>
      </w:r>
    </w:p>
    <w:p w14:paraId="46AE6BC1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и)  исчерпывающий перечень оснований для приостановления или отказа в предоставлении муниципальной услуги;</w:t>
      </w:r>
    </w:p>
    <w:p w14:paraId="00D2DBE2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14:paraId="0DBF9E8A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л) порядок, размер и основания взимания платы за предоставления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14:paraId="3FBAC5D1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м) максимальный срок ожидания в очереди при подаче запроса о предоставлении муниципальной услуги, услуги предоставляемой организацией участвующей в предоставлении муниципальной услуги, и при получении результата предоставления таких услуг;</w:t>
      </w:r>
    </w:p>
    <w:p w14:paraId="0B1BABF1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н)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14:paraId="3DC63301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о) требования к помещениям, в которых предоставляется муниципальная услуга, услуга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14:paraId="583FDA71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п)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муниципальных услуг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473A7391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р) иные требования, в том числе,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форме.</w:t>
      </w:r>
      <w:r>
        <w:rPr>
          <w:color w:val="auto"/>
          <w:sz w:val="28"/>
          <w:szCs w:val="28"/>
          <w:lang w:eastAsia="zh-CN"/>
        </w:rPr>
        <w:t xml:space="preserve">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подписи, и определяются в соответствии с действующим законодательством</w:t>
      </w:r>
    </w:p>
    <w:p w14:paraId="5C6C5FAF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13. Раздел, касающийся состава, последовательности и срока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структурному подразделению Администрации города Обояни,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области», следующих административных процедур:</w:t>
      </w:r>
    </w:p>
    <w:p w14:paraId="4DE144DF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- предоставление в установленном порядке информации заявителем и обеспечение доступа заявителей к сведениям о муниципальной услуге;</w:t>
      </w:r>
    </w:p>
    <w:p w14:paraId="26EBCD2A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14:paraId="6830D1E3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- получение заявителем сведений о ходе выполнения запроса о предоставлении муниципальной услуги;</w:t>
      </w:r>
    </w:p>
    <w:p w14:paraId="5D59A4F3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- взаимодействие структурного подразделения Администрации города Обояни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такого взаимодействия;</w:t>
      </w:r>
    </w:p>
    <w:p w14:paraId="6593032A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14:paraId="53A35908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- иные действия необходимые для предоставления муниципальной услуги,</w:t>
      </w:r>
      <w:r>
        <w:rPr>
          <w:color w:val="auto"/>
          <w:sz w:val="28"/>
          <w:szCs w:val="28"/>
          <w:lang w:eastAsia="zh-CN"/>
        </w:rPr>
        <w:t xml:space="preserve"> в том числе,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средств,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</w:p>
    <w:p w14:paraId="16E137A2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14. Блок-схема предоставления муниципальной услуги приводится приложении к регламенту.</w:t>
      </w:r>
    </w:p>
    <w:p w14:paraId="259FE739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15. Описание каждой административной процедуры предусматривает:</w:t>
      </w:r>
    </w:p>
    <w:p w14:paraId="280D7681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а) основание для начала административной процедуры;</w:t>
      </w:r>
    </w:p>
    <w:p w14:paraId="1D8E6EC2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14:paraId="42BFE262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14:paraId="5A3050C2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г) критерии принятия решений;</w:t>
      </w:r>
    </w:p>
    <w:p w14:paraId="029B719D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14:paraId="61772234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14:paraId="63346373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16. Раздел, касающийся форм контроля за предоставлением муниципальной услуги, состоит из следующих подразделов:</w:t>
      </w:r>
    </w:p>
    <w:p w14:paraId="7D9B9F06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а) порядок осуществления текущего контроля за соблюдением и исполнением ответственным должностным лицом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14:paraId="5669358C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  </w:t>
      </w:r>
    </w:p>
    <w:p w14:paraId="38F93345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в) ответственность должностных лиц структурного подразделения Администрации города Обояни за решения и действия (бездействие), принимаемые (осуществляемые) ими в ходе предоставления муниципальной услуги;</w:t>
      </w:r>
    </w:p>
    <w:p w14:paraId="5161AEE2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15AF5874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 xml:space="preserve">17. </w:t>
      </w:r>
      <w:r>
        <w:rPr>
          <w:color w:val="auto"/>
          <w:sz w:val="28"/>
          <w:szCs w:val="28"/>
          <w:lang w:eastAsia="zh-CN"/>
        </w:rPr>
        <w:t>В разделе, касающемся досудебного (внесудебного) порядка обжалования решений и действий (бездействия)</w:t>
      </w:r>
      <w:r>
        <w:rPr>
          <w:bCs/>
          <w:color w:val="auto"/>
          <w:sz w:val="28"/>
          <w:szCs w:val="28"/>
          <w:lang w:eastAsia="zh-CN"/>
        </w:rPr>
        <w:t xml:space="preserve"> структурных подразделений Администрации города Обояни</w:t>
      </w:r>
      <w:r>
        <w:rPr>
          <w:color w:val="auto"/>
          <w:sz w:val="28"/>
          <w:szCs w:val="28"/>
          <w:lang w:eastAsia="zh-CN"/>
        </w:rPr>
        <w:t>, предоставляющих муниципальную услугу, а также их должностных лиц,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указываются:</w:t>
      </w:r>
    </w:p>
    <w:p w14:paraId="1BF213BD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 xml:space="preserve">а) </w:t>
      </w:r>
      <w:r>
        <w:rPr>
          <w:color w:val="auto"/>
          <w:sz w:val="28"/>
          <w:szCs w:val="28"/>
          <w:lang w:eastAsia="zh-CN"/>
        </w:rPr>
        <w:t xml:space="preserve">информация для заявителя о его праве подать жалобу на решение и (или) действие (бездействие) </w:t>
      </w:r>
      <w:r>
        <w:rPr>
          <w:bCs/>
          <w:color w:val="auto"/>
          <w:sz w:val="28"/>
          <w:szCs w:val="28"/>
          <w:lang w:eastAsia="zh-CN"/>
        </w:rPr>
        <w:t>структурного подразделения Администрации города Обояни</w:t>
      </w:r>
      <w:r>
        <w:rPr>
          <w:color w:val="auto"/>
          <w:sz w:val="28"/>
          <w:szCs w:val="28"/>
          <w:lang w:eastAsia="zh-CN"/>
        </w:rPr>
        <w:t xml:space="preserve"> и (или) его должностных лиц, муниципальных служащих при предоставлении муниципальной  услуги,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(далее - жалоба)</w:t>
      </w:r>
      <w:r>
        <w:rPr>
          <w:bCs/>
          <w:color w:val="auto"/>
          <w:sz w:val="28"/>
          <w:szCs w:val="28"/>
          <w:lang w:eastAsia="zh-CN"/>
        </w:rPr>
        <w:t>;</w:t>
      </w:r>
    </w:p>
    <w:p w14:paraId="46D45094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б) предмет жалобы;</w:t>
      </w:r>
    </w:p>
    <w:p w14:paraId="11A0ABF7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в)  структурные  подразделения Администрации города Обояни  и уполномоченные на рассмотрение жалобы  должностные лица, которым может быть направлена жалоба;</w:t>
      </w:r>
    </w:p>
    <w:p w14:paraId="4FDBC754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г) порядок подачи и рассмотрения жалобы;</w:t>
      </w:r>
    </w:p>
    <w:p w14:paraId="62AADFA5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д) сроки рассмотрения жалобы;</w:t>
      </w:r>
    </w:p>
    <w:p w14:paraId="554E7195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14:paraId="49B88355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ж) результат рассмотрения жалобы;</w:t>
      </w:r>
    </w:p>
    <w:p w14:paraId="06961BBC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з) порядок информирования заявителя о результатах рассмотрения жалобы;</w:t>
      </w:r>
    </w:p>
    <w:p w14:paraId="09D9B9B5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и) порядок обжалования решения по жалобе;</w:t>
      </w:r>
    </w:p>
    <w:p w14:paraId="3C1BEAE6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к) право заявителя на получение информации и документов, необходимых для обоснования и рассмотрения жалобы;</w:t>
      </w:r>
    </w:p>
    <w:p w14:paraId="451971AC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л) способы информирования заявителей о порядке подачи и рассмотрения жалобы.</w:t>
      </w:r>
    </w:p>
    <w:p w14:paraId="48D8D7A4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</w:p>
    <w:p w14:paraId="63682CD1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</w:p>
    <w:p w14:paraId="047FAEE7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</w:p>
    <w:p w14:paraId="36E8B50C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 xml:space="preserve">  </w:t>
      </w:r>
    </w:p>
    <w:p w14:paraId="11725C73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</w:p>
    <w:p w14:paraId="178A257B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</w:p>
    <w:p w14:paraId="777132DB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</w:p>
    <w:p w14:paraId="00CA9BC9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</w:p>
    <w:p w14:paraId="0B5E2710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</w:p>
    <w:p w14:paraId="468D730F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</w:p>
    <w:p w14:paraId="14856BFC">
      <w:pPr>
        <w:widowControl/>
        <w:suppressAutoHyphens/>
        <w:bidi w:val="0"/>
        <w:spacing w:after="0" w:line="240" w:lineRule="auto"/>
        <w:ind w:left="0" w:right="0" w:firstLine="540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                                                          Приложение № 2</w:t>
      </w:r>
    </w:p>
    <w:p w14:paraId="661781C9">
      <w:pPr>
        <w:widowControl/>
        <w:suppressAutoHyphens/>
        <w:bidi w:val="0"/>
        <w:spacing w:after="0" w:line="240" w:lineRule="auto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                                                                 к постановлению </w:t>
      </w:r>
    </w:p>
    <w:p w14:paraId="37D13124">
      <w:pPr>
        <w:widowControl/>
        <w:suppressAutoHyphens/>
        <w:bidi w:val="0"/>
        <w:spacing w:after="0" w:line="240" w:lineRule="auto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Администрации города Обояни</w:t>
      </w:r>
    </w:p>
    <w:p w14:paraId="28E5C5E3">
      <w:pPr>
        <w:widowControl/>
        <w:suppressAutoHyphens/>
        <w:bidi w:val="0"/>
        <w:spacing w:after="0" w:line="240" w:lineRule="auto"/>
        <w:jc w:val="center"/>
        <w:rPr>
          <w:bCs/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                                                                   от 28.02.2018 № 144</w:t>
      </w:r>
    </w:p>
    <w:p w14:paraId="014E0549">
      <w:pPr>
        <w:widowControl/>
        <w:tabs>
          <w:tab w:val="left" w:pos="1134"/>
        </w:tabs>
        <w:suppressAutoHyphens/>
        <w:bidi w:val="0"/>
        <w:spacing w:after="0" w:line="240" w:lineRule="auto"/>
        <w:ind w:left="0" w:right="0" w:hanging="4"/>
        <w:jc w:val="right"/>
        <w:rPr>
          <w:bCs/>
          <w:color w:val="auto"/>
          <w:sz w:val="28"/>
          <w:szCs w:val="28"/>
          <w:lang w:eastAsia="zh-CN"/>
        </w:rPr>
      </w:pPr>
    </w:p>
    <w:p w14:paraId="1E2202EC">
      <w:pPr>
        <w:widowControl/>
        <w:tabs>
          <w:tab w:val="left" w:pos="1134"/>
        </w:tabs>
        <w:suppressAutoHyphens/>
        <w:bidi w:val="0"/>
        <w:spacing w:after="0" w:line="240" w:lineRule="auto"/>
        <w:ind w:left="0" w:right="0" w:hanging="4"/>
        <w:jc w:val="center"/>
        <w:rPr>
          <w:b/>
          <w:bCs/>
          <w:color w:val="auto"/>
          <w:sz w:val="28"/>
          <w:szCs w:val="28"/>
          <w:lang w:eastAsia="zh-CN"/>
        </w:rPr>
      </w:pPr>
      <w:r>
        <w:rPr>
          <w:b/>
          <w:bCs/>
          <w:color w:val="auto"/>
          <w:sz w:val="28"/>
          <w:szCs w:val="28"/>
          <w:lang w:eastAsia="zh-CN"/>
        </w:rPr>
        <w:t xml:space="preserve">Правила </w:t>
      </w:r>
    </w:p>
    <w:p w14:paraId="7020A1BF">
      <w:pPr>
        <w:widowControl/>
        <w:tabs>
          <w:tab w:val="left" w:pos="1134"/>
        </w:tabs>
        <w:suppressAutoHyphens/>
        <w:bidi w:val="0"/>
        <w:spacing w:after="0" w:line="240" w:lineRule="auto"/>
        <w:ind w:left="0" w:right="0" w:hanging="4"/>
        <w:jc w:val="center"/>
        <w:rPr>
          <w:b/>
          <w:bCs/>
          <w:color w:val="auto"/>
          <w:sz w:val="28"/>
          <w:szCs w:val="28"/>
          <w:lang w:eastAsia="zh-CN"/>
        </w:rPr>
      </w:pPr>
      <w:r>
        <w:rPr>
          <w:b/>
          <w:bCs/>
          <w:color w:val="auto"/>
          <w:sz w:val="28"/>
          <w:szCs w:val="28"/>
          <w:lang w:eastAsia="zh-CN"/>
        </w:rPr>
        <w:t xml:space="preserve">проведения экспертизы проектов административных регламентов </w:t>
      </w:r>
    </w:p>
    <w:p w14:paraId="33DB744F">
      <w:pPr>
        <w:widowControl/>
        <w:tabs>
          <w:tab w:val="left" w:pos="1134"/>
        </w:tabs>
        <w:suppressAutoHyphens/>
        <w:bidi w:val="0"/>
        <w:spacing w:after="0" w:line="240" w:lineRule="auto"/>
        <w:ind w:left="0" w:right="0" w:hanging="4"/>
        <w:jc w:val="center"/>
        <w:rPr>
          <w:bCs/>
          <w:color w:val="auto"/>
          <w:sz w:val="28"/>
          <w:szCs w:val="28"/>
          <w:lang w:eastAsia="zh-CN"/>
        </w:rPr>
      </w:pPr>
      <w:r>
        <w:rPr>
          <w:b/>
          <w:bCs/>
          <w:color w:val="auto"/>
          <w:sz w:val="28"/>
          <w:szCs w:val="28"/>
          <w:lang w:eastAsia="zh-CN"/>
        </w:rPr>
        <w:t xml:space="preserve"> предоставления муниципальных услуг</w:t>
      </w:r>
    </w:p>
    <w:p w14:paraId="75F1038C">
      <w:pPr>
        <w:widowControl/>
        <w:tabs>
          <w:tab w:val="left" w:pos="1134"/>
        </w:tabs>
        <w:suppressAutoHyphens/>
        <w:bidi w:val="0"/>
        <w:spacing w:after="0" w:line="240" w:lineRule="auto"/>
        <w:ind w:left="0" w:right="0" w:hanging="4"/>
        <w:jc w:val="center"/>
        <w:rPr>
          <w:bCs/>
          <w:color w:val="auto"/>
          <w:sz w:val="28"/>
          <w:szCs w:val="28"/>
          <w:lang w:eastAsia="zh-CN"/>
        </w:rPr>
      </w:pPr>
    </w:p>
    <w:p w14:paraId="52664D1D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1. Настоящие Правила определяют порядок проведения экспертизы проектов административных регламентов предоставления муниципальных услуг (далее – проект регламента), разработанных структурными подразделениями Администрации города Обояни (далее – экспертиза).</w:t>
      </w:r>
    </w:p>
    <w:p w14:paraId="177BBC5F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 xml:space="preserve">2. Экспертиза проводится ведущим специалистом — экспертом по правовым вопросам  Администрации города Обояни. </w:t>
      </w:r>
    </w:p>
    <w:p w14:paraId="1173FC3E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3. Предметом экспертизы является оценка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14:paraId="6A67EE76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муниципальных услуг» и принятыми в соответствии с ним нормативными правовыми актами;</w:t>
      </w:r>
    </w:p>
    <w:p w14:paraId="54B55722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14:paraId="17D409BA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в) оптимизация порядка предоставления муниципальной услуги, в том числе:</w:t>
      </w:r>
    </w:p>
    <w:p w14:paraId="6C25EAAF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- упорядочение административных процедур (действий);</w:t>
      </w:r>
    </w:p>
    <w:p w14:paraId="5383E8CE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- устранение избыточных административных процедур (действий);</w:t>
      </w:r>
    </w:p>
    <w:p w14:paraId="6DDD8936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14:paraId="2F2B6037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- предоставление муниципальной услуги в электронной форме.</w:t>
      </w:r>
    </w:p>
    <w:p w14:paraId="06AB31CC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4. К проекту регламента, направляемому на экспертизу, прилагаются проект нормативного правового акта Администрации города Обояни об утверждении регламента, блок-схема предоставления муниципальной услуги и пояснительная записка.</w:t>
      </w:r>
    </w:p>
    <w:p w14:paraId="6FE9BA9D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5. Заключение на проект регламента представляется ведущим специалистом — экспертом по правовым вопросам Администрации города Обояни   в срок не более 30 календарных дней со дня его получения.</w:t>
      </w:r>
    </w:p>
    <w:p w14:paraId="5647CDB5">
      <w:pPr>
        <w:widowControl/>
        <w:suppressAutoHyphens/>
        <w:bidi w:val="0"/>
        <w:spacing w:after="0" w:line="240" w:lineRule="auto"/>
        <w:ind w:left="0" w:right="0" w:firstLine="540"/>
        <w:jc w:val="both"/>
        <w:rPr>
          <w:color w:val="auto"/>
          <w:sz w:val="20"/>
          <w:szCs w:val="20"/>
          <w:lang w:eastAsia="zh-CN"/>
        </w:rPr>
      </w:pPr>
      <w:r>
        <w:rPr>
          <w:color w:val="auto"/>
          <w:sz w:val="28"/>
          <w:szCs w:val="28"/>
          <w:lang w:eastAsia="zh-CN"/>
        </w:rPr>
        <w:t>6. Структурное подразделение Администрации города Обояни, ответственное за разработку регламента, обеспечивает учет замечаний и предложений, содержащихся в заключении ведущего специалиста — эксперта по правовым вопросам Администрации города Обояни. Повторного направления доработанного проекта регламента ведущему специалисту — эксперту по правовым вопросам Администрации города Обояни   на заключение не требуется.</w:t>
      </w:r>
    </w:p>
    <w:p w14:paraId="6C114442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bookmarkStart w:id="0" w:name="_GoBack"/>
      <w:bookmarkEnd w:id="0"/>
    </w:p>
    <w:sectPr>
      <w:headerReference r:id="rId5" w:type="default"/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80"/>
    <w:family w:val="swiss"/>
    <w:pitch w:val="default"/>
    <w:sig w:usb0="E0000AFF" w:usb1="500078FF" w:usb2="00000021" w:usb3="00000000" w:csb0="600001BF" w:csb1="DFF70000"/>
  </w:font>
  <w:font w:name="Liberation Serif">
    <w:panose1 w:val="02020603050405020304"/>
    <w:charset w:val="80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91D39">
    <w:pPr>
      <w:pStyle w:val="8"/>
      <w:spacing w:after="0" w:line="240" w:lineRule="auto"/>
      <w:ind w:right="360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Cs w:val="0"/>
        <w:smallCap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0172557B"/>
    <w:rsid w:val="05E036BE"/>
    <w:rsid w:val="10054034"/>
    <w:rsid w:val="18C34BEC"/>
    <w:rsid w:val="1AD52411"/>
    <w:rsid w:val="1CB426DA"/>
    <w:rsid w:val="280F5CD4"/>
    <w:rsid w:val="2FAE5C1E"/>
    <w:rsid w:val="31825F92"/>
    <w:rsid w:val="327B7294"/>
    <w:rsid w:val="35702C87"/>
    <w:rsid w:val="35E757D6"/>
    <w:rsid w:val="392D31B0"/>
    <w:rsid w:val="3C0B3EF5"/>
    <w:rsid w:val="3DB247D1"/>
    <w:rsid w:val="3F43697B"/>
    <w:rsid w:val="4D6B4A5A"/>
    <w:rsid w:val="536439D9"/>
    <w:rsid w:val="595419B1"/>
    <w:rsid w:val="5AF70D1A"/>
    <w:rsid w:val="5D2B0719"/>
    <w:rsid w:val="5DA31302"/>
    <w:rsid w:val="5ECF0FC3"/>
    <w:rsid w:val="65B606F8"/>
    <w:rsid w:val="660B4E4E"/>
    <w:rsid w:val="68B04A69"/>
    <w:rsid w:val="6D0A4B27"/>
    <w:rsid w:val="6EB50490"/>
    <w:rsid w:val="718E111B"/>
    <w:rsid w:val="73224820"/>
    <w:rsid w:val="77B64FA2"/>
    <w:rsid w:val="7BCE343C"/>
    <w:rsid w:val="7E5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qFormat/>
    <w:uiPriority w:val="67"/>
  </w:style>
  <w:style w:type="paragraph" w:customStyle="1" w:styleId="31">
    <w:name w:val="Основной текст (2)1"/>
    <w:qFormat/>
    <w:uiPriority w:val="67"/>
    <w:pPr>
      <w:widowControl w:val="0"/>
      <w:shd w:val="clear" w:color="auto" w:fill="FFFFFF"/>
      <w:suppressAutoHyphens/>
      <w:bidi w:val="0"/>
      <w:spacing w:before="0" w:after="660" w:line="514" w:lineRule="exact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customStyle="1" w:styleId="32">
    <w:name w:val="Основной текст (2)_"/>
    <w:qFormat/>
    <w:uiPriority w:val="67"/>
    <w:rPr>
      <w:sz w:val="28"/>
      <w:szCs w:val="28"/>
      <w:shd w:val="clear" w:color="auto" w:fill="FFFFFF"/>
    </w:rPr>
  </w:style>
  <w:style w:type="paragraph" w:customStyle="1" w:styleId="33">
    <w:name w:val="Основной текст (4)"/>
    <w:qFormat/>
    <w:uiPriority w:val="67"/>
    <w:pPr>
      <w:widowControl w:val="0"/>
      <w:shd w:val="clear" w:color="auto" w:fill="FFFFFF"/>
      <w:suppressAutoHyphens/>
      <w:bidi w:val="0"/>
      <w:spacing w:line="274" w:lineRule="exact"/>
      <w:jc w:val="center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customStyle="1" w:styleId="34">
    <w:name w:val="Основной текст (4)_"/>
    <w:qFormat/>
    <w:uiPriority w:val="67"/>
    <w:rPr>
      <w:shd w:val="clear" w:color="auto" w:fill="FFFFFF"/>
    </w:rPr>
  </w:style>
  <w:style w:type="character" w:customStyle="1" w:styleId="35">
    <w:name w:val="Основной текст (2) + 12 pt"/>
    <w:qFormat/>
    <w:uiPriority w:val="67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customStyle="1" w:styleId="36">
    <w:name w:val="Заголовок 31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7">
    <w:name w:val="Заголовок"/>
    <w:next w:val="38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8">
    <w:name w:val="Основной текст1"/>
    <w:unhideWhenUsed/>
    <w:qFormat/>
    <w:uiPriority w:val="99"/>
    <w:pPr>
      <w:widowControl w:val="0"/>
      <w:autoSpaceDE w:val="0"/>
      <w:autoSpaceDN w:val="0"/>
      <w:adjustRightInd w:val="0"/>
      <w:spacing w:beforeLines="0" w:after="140" w:afterLines="0" w:line="288" w:lineRule="auto"/>
    </w:pPr>
    <w:rPr>
      <w:rFonts w:hint="eastAsia" w:ascii="Liberation Serif" w:hAnsi="Times New Roman" w:eastAsia="Liberation Serif" w:cs="Times New Roman"/>
      <w:color w:val="000000"/>
      <w:kern w:val="1"/>
      <w:sz w:val="24"/>
      <w:lang w:val="ru-RU" w:eastAsia="zh-CN"/>
    </w:rPr>
  </w:style>
  <w:style w:type="character" w:customStyle="1" w:styleId="39">
    <w:name w:val="apple-style-span"/>
    <w:uiPriority w:val="0"/>
  </w:style>
  <w:style w:type="paragraph" w:customStyle="1" w:styleId="40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14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2024-06-10T05:49:13Z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