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4D963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АДМИНИСТРАЦИЯ ГОРОДА ОБОЯНИ КУРСКОЙ ОБЛАСТИ</w:t>
      </w:r>
    </w:p>
    <w:p w14:paraId="274BF46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ПОСТАНОВЛЕНИЕ</w:t>
      </w:r>
    </w:p>
    <w:p w14:paraId="779D805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29.10.2018 г. №848</w:t>
      </w:r>
    </w:p>
    <w:p w14:paraId="393665A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bdr w:val="none" w:color="auto" w:sz="0" w:space="0"/>
          <w:shd w:val="clear" w:fill="FFFFFF"/>
        </w:rPr>
      </w:pPr>
    </w:p>
    <w:p w14:paraId="3C28581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"Об утверждении Плана мероприятий ("дорожной карты") по реализации мероприятий по предоставлению многодетным семьям земельных участков на территории муниципального образования "город Обоянь" Обоянского района Курской области, обеспеченных инженерной инфраструктурой на период 2018–2020 годы"</w:t>
      </w:r>
    </w:p>
    <w:p w14:paraId="70162B5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bdr w:val="none" w:color="auto" w:sz="0" w:space="0"/>
          <w:shd w:val="clear" w:fill="FFFFFF"/>
        </w:rPr>
      </w:pPr>
    </w:p>
    <w:p w14:paraId="570EC3B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В соответствии с Земельным кодексом Российской Федерации, Законом Курской области от 21.09.2011 г. №74-ЗКО "О бесплатном предоставлении в собственность отдельным категориям граждан земельных участков на территории Курской области", Администрация города Обояни</w:t>
      </w:r>
    </w:p>
    <w:p w14:paraId="2E68DE1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ПОСТАНОВЛЯЕТ:</w:t>
      </w:r>
    </w:p>
    <w:p w14:paraId="24D239C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1. Утвердить прилагаемый План мероприятий ("дорожную карту") по реализации мероприятий по предоставлению многодетным семьям земельных участков на территории муниципального образования "город Обоянь" Обоянского района Курской области, обеспеченных инженерной инфраструктурой на период 2018 – 2020 годы (прилагается).</w:t>
      </w:r>
    </w:p>
    <w:p w14:paraId="126211A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2. Ответственным исполнителям (Махова Н.А., Шапилов Е.Е.) ежеквартально, не позднее 1 числа месяца, следующего за отчетным кварталом, предоставлять на имя Главы города Обояни отчет об исполнении мероприятий утвержденного Плана согласно формы квартального отчета (прилагается).</w:t>
      </w:r>
    </w:p>
    <w:p w14:paraId="3AADBED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3. Разместить настоящее постановление в сети Интернет на официальном сайте муниципального образования "город Обоянь" Обоянского района Курской области.</w:t>
      </w:r>
    </w:p>
    <w:p w14:paraId="31F4286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4. Контроль исполнения настоящего постановления возложить на заместителя Главы Администрации города Обояни по экономике М.Н. Коневу.</w:t>
      </w:r>
    </w:p>
    <w:p w14:paraId="78BE52B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5. Постановление вступает в силу со дня его подписания.</w:t>
      </w:r>
    </w:p>
    <w:p w14:paraId="736758CB">
      <w:pPr>
        <w:pStyle w:val="22"/>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4"/>
          <w:szCs w:val="24"/>
          <w:bdr w:val="none" w:color="auto" w:sz="0" w:space="0"/>
          <w:shd w:val="clear" w:fill="FFFFFF"/>
        </w:rPr>
      </w:pPr>
    </w:p>
    <w:p w14:paraId="00C6C02C">
      <w:pPr>
        <w:pStyle w:val="22"/>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4"/>
          <w:szCs w:val="24"/>
        </w:rPr>
      </w:pPr>
      <w:bookmarkStart w:id="0" w:name="_GoBack"/>
      <w:bookmarkEnd w:id="0"/>
      <w:r>
        <w:rPr>
          <w:rFonts w:hint="default" w:ascii="Times New Roman" w:hAnsi="Times New Roman" w:cs="Times New Roman"/>
          <w:b/>
          <w:bCs/>
          <w:i/>
          <w:iCs/>
          <w:caps w:val="0"/>
          <w:color w:val="000000"/>
          <w:spacing w:val="0"/>
          <w:sz w:val="24"/>
          <w:szCs w:val="24"/>
          <w:bdr w:val="none" w:color="auto" w:sz="0" w:space="0"/>
          <w:shd w:val="clear" w:fill="FFFFFF"/>
        </w:rPr>
        <w:t>Глава города Обояни А. А. Локтионов</w:t>
      </w:r>
    </w:p>
    <w:p w14:paraId="520D6D7A">
      <w:pPr>
        <w:widowControl w:val="0"/>
        <w:tabs>
          <w:tab w:val="left" w:pos="2970"/>
        </w:tabs>
        <w:suppressAutoHyphens/>
        <w:autoSpaceDN w:val="0"/>
        <w:jc w:val="center"/>
        <w:textAlignment w:val="baseline"/>
      </w:pPr>
      <w:r>
        <w:br w:type="page"/>
      </w:r>
    </w:p>
    <w:tbl>
      <w:tblPr>
        <w:tblStyle w:val="23"/>
        <w:tblW w:w="4950" w:type="dxa"/>
        <w:tblInd w:w="4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0"/>
      </w:tblGrid>
      <w:tr w14:paraId="190F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0" w:type="dxa"/>
          </w:tcPr>
          <w:p w14:paraId="4960A0CA">
            <w:pPr>
              <w:widowControl w:val="0"/>
              <w:tabs>
                <w:tab w:val="left" w:pos="2970"/>
              </w:tabs>
              <w:suppressAutoHyphens/>
              <w:autoSpaceDN w:val="0"/>
              <w:jc w:val="center"/>
              <w:textAlignment w:val="baseline"/>
            </w:pPr>
            <w:r>
              <w:t>Приложение</w:t>
            </w:r>
          </w:p>
        </w:tc>
      </w:tr>
      <w:tr w14:paraId="1F21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0" w:type="dxa"/>
          </w:tcPr>
          <w:p w14:paraId="000FE5B9">
            <w:pPr>
              <w:widowControl w:val="0"/>
              <w:tabs>
                <w:tab w:val="left" w:pos="2970"/>
              </w:tabs>
              <w:suppressAutoHyphens/>
              <w:autoSpaceDN w:val="0"/>
              <w:jc w:val="center"/>
              <w:textAlignment w:val="baseline"/>
            </w:pPr>
            <w:r>
              <w:t>к постановлению Администрации города Обояни Курской области от 29.10.2018 № 848</w:t>
            </w:r>
          </w:p>
        </w:tc>
      </w:tr>
    </w:tbl>
    <w:p w14:paraId="3303AF0D">
      <w:pPr>
        <w:widowControl w:val="0"/>
        <w:tabs>
          <w:tab w:val="left" w:pos="2970"/>
        </w:tabs>
        <w:suppressAutoHyphens/>
        <w:autoSpaceDN w:val="0"/>
        <w:ind w:firstLine="851"/>
        <w:jc w:val="center"/>
        <w:textAlignment w:val="baseline"/>
        <w:rPr>
          <w:b/>
          <w:spacing w:val="20"/>
        </w:rPr>
      </w:pPr>
    </w:p>
    <w:p w14:paraId="4EC2059E">
      <w:pPr>
        <w:widowControl w:val="0"/>
        <w:tabs>
          <w:tab w:val="left" w:pos="2970"/>
        </w:tabs>
        <w:suppressAutoHyphens/>
        <w:autoSpaceDN w:val="0"/>
        <w:ind w:firstLine="851"/>
        <w:jc w:val="center"/>
        <w:textAlignment w:val="baseline"/>
        <w:rPr>
          <w:b/>
        </w:rPr>
      </w:pPr>
      <w:r>
        <w:rPr>
          <w:b/>
        </w:rPr>
        <w:t>Форма квартального отчета</w:t>
      </w:r>
    </w:p>
    <w:p w14:paraId="2C61898B">
      <w:pPr>
        <w:widowControl w:val="0"/>
        <w:tabs>
          <w:tab w:val="left" w:pos="2970"/>
        </w:tabs>
        <w:suppressAutoHyphens/>
        <w:autoSpaceDN w:val="0"/>
        <w:ind w:firstLine="851"/>
        <w:jc w:val="center"/>
        <w:textAlignment w:val="baseline"/>
        <w:rPr>
          <w:b/>
        </w:rPr>
      </w:pPr>
      <w:r>
        <w:rPr>
          <w:b/>
        </w:rPr>
        <w:t>Плана мероприятий («Дорожной карты») по реализации мероприятий по предоставлению многодетным семьям земельных участков на территории муниципального образования «город Обоянь» Обоянского района Курской области, обеспеченных инженерной инфраструктурой на период 2018 – 2020 годы</w:t>
      </w:r>
    </w:p>
    <w:p w14:paraId="12601E08">
      <w:pPr>
        <w:widowControl w:val="0"/>
        <w:tabs>
          <w:tab w:val="left" w:pos="2970"/>
        </w:tabs>
        <w:suppressAutoHyphens/>
        <w:autoSpaceDN w:val="0"/>
        <w:jc w:val="center"/>
        <w:textAlignment w:val="baseline"/>
      </w:pPr>
      <w:r>
        <w:t>за ____ квартал _____ года</w:t>
      </w:r>
    </w:p>
    <w:p w14:paraId="6B01D23F">
      <w:pPr>
        <w:widowControl w:val="0"/>
        <w:tabs>
          <w:tab w:val="left" w:pos="2970"/>
        </w:tabs>
        <w:suppressAutoHyphens/>
        <w:autoSpaceDN w:val="0"/>
        <w:jc w:val="center"/>
        <w:textAlignment w:val="baseline"/>
      </w:pP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53"/>
        <w:gridCol w:w="2089"/>
        <w:gridCol w:w="3560"/>
      </w:tblGrid>
      <w:tr w14:paraId="6135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3EA4C24">
            <w:pPr>
              <w:widowControl w:val="0"/>
              <w:tabs>
                <w:tab w:val="left" w:pos="2970"/>
              </w:tabs>
              <w:suppressAutoHyphens/>
              <w:autoSpaceDN w:val="0"/>
              <w:jc w:val="center"/>
              <w:textAlignment w:val="baseline"/>
              <w:rPr>
                <w:b/>
              </w:rPr>
            </w:pPr>
            <w:r>
              <w:rPr>
                <w:b/>
              </w:rPr>
              <w:t>№ п/п</w:t>
            </w:r>
          </w:p>
        </w:tc>
        <w:tc>
          <w:tcPr>
            <w:tcW w:w="3153" w:type="dxa"/>
          </w:tcPr>
          <w:p w14:paraId="5B7C3A75">
            <w:pPr>
              <w:widowControl w:val="0"/>
              <w:tabs>
                <w:tab w:val="left" w:pos="2970"/>
              </w:tabs>
              <w:suppressAutoHyphens/>
              <w:autoSpaceDN w:val="0"/>
              <w:jc w:val="center"/>
              <w:textAlignment w:val="baseline"/>
              <w:rPr>
                <w:b/>
              </w:rPr>
            </w:pPr>
            <w:r>
              <w:rPr>
                <w:b/>
              </w:rPr>
              <w:t>Наименование мероприятия</w:t>
            </w:r>
          </w:p>
        </w:tc>
        <w:tc>
          <w:tcPr>
            <w:tcW w:w="2089" w:type="dxa"/>
          </w:tcPr>
          <w:p w14:paraId="7B4924C0">
            <w:pPr>
              <w:widowControl w:val="0"/>
              <w:tabs>
                <w:tab w:val="left" w:pos="2970"/>
              </w:tabs>
              <w:suppressAutoHyphens/>
              <w:autoSpaceDN w:val="0"/>
              <w:jc w:val="center"/>
              <w:textAlignment w:val="baseline"/>
              <w:rPr>
                <w:b/>
              </w:rPr>
            </w:pPr>
            <w:r>
              <w:rPr>
                <w:b/>
              </w:rPr>
              <w:t>Ответственные исполнители</w:t>
            </w:r>
          </w:p>
        </w:tc>
        <w:tc>
          <w:tcPr>
            <w:tcW w:w="3560" w:type="dxa"/>
          </w:tcPr>
          <w:p w14:paraId="5AF5431C">
            <w:pPr>
              <w:widowControl w:val="0"/>
              <w:tabs>
                <w:tab w:val="left" w:pos="2970"/>
              </w:tabs>
              <w:suppressAutoHyphens/>
              <w:autoSpaceDN w:val="0"/>
              <w:jc w:val="center"/>
              <w:textAlignment w:val="baseline"/>
              <w:rPr>
                <w:b/>
              </w:rPr>
            </w:pPr>
            <w:r>
              <w:rPr>
                <w:b/>
              </w:rPr>
              <w:t>Результат исполнения на отчетный период</w:t>
            </w:r>
          </w:p>
        </w:tc>
      </w:tr>
      <w:tr w14:paraId="78E5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6B982E13">
            <w:pPr>
              <w:widowControl w:val="0"/>
              <w:tabs>
                <w:tab w:val="left" w:pos="2970"/>
              </w:tabs>
              <w:suppressAutoHyphens/>
              <w:autoSpaceDN w:val="0"/>
              <w:jc w:val="center"/>
              <w:textAlignment w:val="baseline"/>
              <w:rPr>
                <w:b/>
              </w:rPr>
            </w:pPr>
            <w:r>
              <w:rPr>
                <w:b/>
              </w:rPr>
              <w:t>1</w:t>
            </w:r>
          </w:p>
        </w:tc>
        <w:tc>
          <w:tcPr>
            <w:tcW w:w="3153" w:type="dxa"/>
          </w:tcPr>
          <w:p w14:paraId="2FCCD74B">
            <w:pPr>
              <w:widowControl w:val="0"/>
              <w:tabs>
                <w:tab w:val="left" w:pos="2970"/>
              </w:tabs>
              <w:suppressAutoHyphens/>
              <w:autoSpaceDN w:val="0"/>
              <w:jc w:val="center"/>
              <w:textAlignment w:val="baseline"/>
              <w:rPr>
                <w:b/>
              </w:rPr>
            </w:pPr>
            <w:r>
              <w:rPr>
                <w:b/>
              </w:rPr>
              <w:t>2</w:t>
            </w:r>
          </w:p>
        </w:tc>
        <w:tc>
          <w:tcPr>
            <w:tcW w:w="2089" w:type="dxa"/>
          </w:tcPr>
          <w:p w14:paraId="207D8FCC">
            <w:pPr>
              <w:widowControl w:val="0"/>
              <w:tabs>
                <w:tab w:val="left" w:pos="2970"/>
              </w:tabs>
              <w:suppressAutoHyphens/>
              <w:autoSpaceDN w:val="0"/>
              <w:jc w:val="center"/>
              <w:textAlignment w:val="baseline"/>
              <w:rPr>
                <w:b/>
              </w:rPr>
            </w:pPr>
            <w:r>
              <w:rPr>
                <w:b/>
              </w:rPr>
              <w:t>3</w:t>
            </w:r>
          </w:p>
        </w:tc>
        <w:tc>
          <w:tcPr>
            <w:tcW w:w="3560" w:type="dxa"/>
          </w:tcPr>
          <w:p w14:paraId="4A097564">
            <w:pPr>
              <w:widowControl w:val="0"/>
              <w:tabs>
                <w:tab w:val="left" w:pos="2970"/>
              </w:tabs>
              <w:suppressAutoHyphens/>
              <w:autoSpaceDN w:val="0"/>
              <w:jc w:val="center"/>
              <w:textAlignment w:val="baseline"/>
              <w:rPr>
                <w:b/>
              </w:rPr>
            </w:pPr>
            <w:r>
              <w:rPr>
                <w:b/>
              </w:rPr>
              <w:t>4</w:t>
            </w:r>
          </w:p>
        </w:tc>
      </w:tr>
      <w:tr w14:paraId="460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521EA64">
            <w:pPr>
              <w:pStyle w:val="89"/>
              <w:widowControl w:val="0"/>
              <w:numPr>
                <w:ilvl w:val="0"/>
                <w:numId w:val="2"/>
              </w:numPr>
              <w:tabs>
                <w:tab w:val="left" w:pos="2970"/>
              </w:tabs>
              <w:suppressAutoHyphens/>
              <w:autoSpaceDN w:val="0"/>
              <w:jc w:val="center"/>
              <w:textAlignment w:val="baseline"/>
            </w:pPr>
          </w:p>
        </w:tc>
        <w:tc>
          <w:tcPr>
            <w:tcW w:w="3153" w:type="dxa"/>
            <w:vAlign w:val="center"/>
          </w:tcPr>
          <w:p w14:paraId="0BE71728">
            <w:pPr>
              <w:widowControl w:val="0"/>
              <w:tabs>
                <w:tab w:val="left" w:pos="2970"/>
              </w:tabs>
              <w:suppressAutoHyphens/>
              <w:autoSpaceDN w:val="0"/>
              <w:jc w:val="center"/>
              <w:textAlignment w:val="baseline"/>
            </w:pPr>
            <w:r>
              <w:t>Формирование списков многодетных семей, имеющих право и изъявивших желание на получение земельных участков в собственность бесплатно</w:t>
            </w:r>
          </w:p>
        </w:tc>
        <w:tc>
          <w:tcPr>
            <w:tcW w:w="2089" w:type="dxa"/>
            <w:vAlign w:val="center"/>
          </w:tcPr>
          <w:p w14:paraId="777F610E">
            <w:pPr>
              <w:widowControl w:val="0"/>
              <w:tabs>
                <w:tab w:val="left" w:pos="2970"/>
              </w:tabs>
              <w:suppressAutoHyphens/>
              <w:autoSpaceDN w:val="0"/>
              <w:jc w:val="center"/>
              <w:textAlignment w:val="baseline"/>
            </w:pPr>
            <w:r>
              <w:t>Отдел по управлению муниципальным имуществом и земельным правоотношениям Администрации города Обояни</w:t>
            </w:r>
          </w:p>
        </w:tc>
        <w:tc>
          <w:tcPr>
            <w:tcW w:w="3560" w:type="dxa"/>
            <w:vAlign w:val="center"/>
          </w:tcPr>
          <w:p w14:paraId="33989579">
            <w:pPr>
              <w:widowControl w:val="0"/>
              <w:tabs>
                <w:tab w:val="left" w:pos="2970"/>
              </w:tabs>
              <w:suppressAutoHyphens/>
              <w:autoSpaceDN w:val="0"/>
              <w:jc w:val="center"/>
              <w:textAlignment w:val="baseline"/>
            </w:pPr>
          </w:p>
        </w:tc>
      </w:tr>
      <w:tr w14:paraId="2CA7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315B7E1">
            <w:pPr>
              <w:pStyle w:val="89"/>
              <w:widowControl w:val="0"/>
              <w:numPr>
                <w:ilvl w:val="0"/>
                <w:numId w:val="2"/>
              </w:numPr>
              <w:tabs>
                <w:tab w:val="left" w:pos="2970"/>
              </w:tabs>
              <w:suppressAutoHyphens/>
              <w:autoSpaceDN w:val="0"/>
              <w:jc w:val="center"/>
              <w:textAlignment w:val="baseline"/>
            </w:pPr>
          </w:p>
        </w:tc>
        <w:tc>
          <w:tcPr>
            <w:tcW w:w="3153" w:type="dxa"/>
            <w:vAlign w:val="center"/>
          </w:tcPr>
          <w:p w14:paraId="4CA768FF">
            <w:pPr>
              <w:widowControl w:val="0"/>
              <w:tabs>
                <w:tab w:val="left" w:pos="2970"/>
              </w:tabs>
              <w:suppressAutoHyphens/>
              <w:autoSpaceDN w:val="0"/>
              <w:jc w:val="center"/>
              <w:textAlignment w:val="baseline"/>
            </w:pPr>
            <w:r>
              <w:t>Подготовка и утверждение документации по планировке территории</w:t>
            </w:r>
          </w:p>
        </w:tc>
        <w:tc>
          <w:tcPr>
            <w:tcW w:w="2089" w:type="dxa"/>
            <w:vAlign w:val="center"/>
          </w:tcPr>
          <w:p w14:paraId="14AB7B13">
            <w:pPr>
              <w:widowControl w:val="0"/>
              <w:tabs>
                <w:tab w:val="left" w:pos="2970"/>
              </w:tabs>
              <w:suppressAutoHyphens/>
              <w:autoSpaceDN w:val="0"/>
              <w:jc w:val="center"/>
              <w:textAlignment w:val="baseline"/>
            </w:pPr>
            <w:r>
              <w:t>Отдел строительства, ЖКХ и архитектуры Администрации города Обояни</w:t>
            </w:r>
          </w:p>
        </w:tc>
        <w:tc>
          <w:tcPr>
            <w:tcW w:w="3560" w:type="dxa"/>
            <w:vAlign w:val="center"/>
          </w:tcPr>
          <w:p w14:paraId="1D4C0DB1">
            <w:pPr>
              <w:widowControl w:val="0"/>
              <w:tabs>
                <w:tab w:val="left" w:pos="2970"/>
              </w:tabs>
              <w:suppressAutoHyphens/>
              <w:autoSpaceDN w:val="0"/>
              <w:jc w:val="center"/>
              <w:textAlignment w:val="baseline"/>
            </w:pPr>
          </w:p>
        </w:tc>
      </w:tr>
      <w:tr w14:paraId="56E5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3D3E58B">
            <w:pPr>
              <w:pStyle w:val="89"/>
              <w:widowControl w:val="0"/>
              <w:numPr>
                <w:ilvl w:val="0"/>
                <w:numId w:val="2"/>
              </w:numPr>
              <w:tabs>
                <w:tab w:val="left" w:pos="2970"/>
              </w:tabs>
              <w:suppressAutoHyphens/>
              <w:autoSpaceDN w:val="0"/>
              <w:jc w:val="center"/>
              <w:textAlignment w:val="baseline"/>
            </w:pPr>
          </w:p>
        </w:tc>
        <w:tc>
          <w:tcPr>
            <w:tcW w:w="3153" w:type="dxa"/>
            <w:vAlign w:val="center"/>
          </w:tcPr>
          <w:p w14:paraId="5191445D">
            <w:pPr>
              <w:widowControl w:val="0"/>
              <w:tabs>
                <w:tab w:val="left" w:pos="2970"/>
              </w:tabs>
              <w:suppressAutoHyphens/>
              <w:autoSpaceDN w:val="0"/>
              <w:jc w:val="center"/>
              <w:textAlignment w:val="baseline"/>
            </w:pPr>
            <w:r>
              <w:t>Формирование земельных участков, подлежащих предоставлению многодетным семьям в собственность бесплатно, и составление перечней таких земельных участков</w:t>
            </w:r>
          </w:p>
        </w:tc>
        <w:tc>
          <w:tcPr>
            <w:tcW w:w="2089" w:type="dxa"/>
            <w:vAlign w:val="center"/>
          </w:tcPr>
          <w:p w14:paraId="043ECA7C">
            <w:pPr>
              <w:widowControl w:val="0"/>
              <w:tabs>
                <w:tab w:val="left" w:pos="2970"/>
              </w:tabs>
              <w:suppressAutoHyphens/>
              <w:autoSpaceDN w:val="0"/>
              <w:jc w:val="center"/>
              <w:textAlignment w:val="baseline"/>
            </w:pPr>
            <w:r>
              <w:t>Администрация города Обояни</w:t>
            </w:r>
          </w:p>
        </w:tc>
        <w:tc>
          <w:tcPr>
            <w:tcW w:w="3560" w:type="dxa"/>
            <w:vAlign w:val="center"/>
          </w:tcPr>
          <w:p w14:paraId="1066BCF6">
            <w:pPr>
              <w:widowControl w:val="0"/>
              <w:tabs>
                <w:tab w:val="left" w:pos="2970"/>
              </w:tabs>
              <w:suppressAutoHyphens/>
              <w:autoSpaceDN w:val="0"/>
              <w:jc w:val="center"/>
              <w:textAlignment w:val="baseline"/>
            </w:pPr>
          </w:p>
        </w:tc>
      </w:tr>
      <w:tr w14:paraId="292F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504C74E">
            <w:pPr>
              <w:pStyle w:val="89"/>
              <w:widowControl w:val="0"/>
              <w:numPr>
                <w:ilvl w:val="0"/>
                <w:numId w:val="2"/>
              </w:numPr>
              <w:tabs>
                <w:tab w:val="left" w:pos="2970"/>
              </w:tabs>
              <w:suppressAutoHyphens/>
              <w:autoSpaceDN w:val="0"/>
              <w:jc w:val="center"/>
              <w:textAlignment w:val="baseline"/>
            </w:pPr>
          </w:p>
        </w:tc>
        <w:tc>
          <w:tcPr>
            <w:tcW w:w="3153" w:type="dxa"/>
            <w:vAlign w:val="center"/>
          </w:tcPr>
          <w:p w14:paraId="28188E2D">
            <w:pPr>
              <w:widowControl w:val="0"/>
              <w:tabs>
                <w:tab w:val="left" w:pos="2970"/>
              </w:tabs>
              <w:suppressAutoHyphens/>
              <w:autoSpaceDN w:val="0"/>
              <w:jc w:val="center"/>
              <w:textAlignment w:val="baseline"/>
            </w:pPr>
            <w:r>
              <w:t>Установление потребности в обеспечении инженерной инфраструктурой земельных участков, предназначенных для предоставления многодетным семьям в собственность бесплатно</w:t>
            </w:r>
          </w:p>
        </w:tc>
        <w:tc>
          <w:tcPr>
            <w:tcW w:w="2089" w:type="dxa"/>
            <w:vAlign w:val="center"/>
          </w:tcPr>
          <w:p w14:paraId="329EC8EE">
            <w:pPr>
              <w:widowControl w:val="0"/>
              <w:tabs>
                <w:tab w:val="left" w:pos="2970"/>
              </w:tabs>
              <w:suppressAutoHyphens/>
              <w:autoSpaceDN w:val="0"/>
              <w:jc w:val="center"/>
              <w:textAlignment w:val="baseline"/>
            </w:pPr>
            <w:r>
              <w:t>Отдел строительства, ЖКХ и архитектуры Администрации города Обояни</w:t>
            </w:r>
          </w:p>
        </w:tc>
        <w:tc>
          <w:tcPr>
            <w:tcW w:w="3560" w:type="dxa"/>
            <w:vAlign w:val="center"/>
          </w:tcPr>
          <w:p w14:paraId="400DB395">
            <w:pPr>
              <w:widowControl w:val="0"/>
              <w:tabs>
                <w:tab w:val="left" w:pos="2970"/>
              </w:tabs>
              <w:suppressAutoHyphens/>
              <w:autoSpaceDN w:val="0"/>
              <w:jc w:val="center"/>
              <w:textAlignment w:val="baseline"/>
            </w:pPr>
          </w:p>
        </w:tc>
      </w:tr>
      <w:tr w14:paraId="5184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CD06CA9">
            <w:pPr>
              <w:pStyle w:val="89"/>
              <w:widowControl w:val="0"/>
              <w:numPr>
                <w:ilvl w:val="0"/>
                <w:numId w:val="2"/>
              </w:numPr>
              <w:tabs>
                <w:tab w:val="left" w:pos="2970"/>
              </w:tabs>
              <w:suppressAutoHyphens/>
              <w:autoSpaceDN w:val="0"/>
              <w:jc w:val="center"/>
              <w:textAlignment w:val="baseline"/>
            </w:pPr>
          </w:p>
        </w:tc>
        <w:tc>
          <w:tcPr>
            <w:tcW w:w="3153" w:type="dxa"/>
            <w:vAlign w:val="center"/>
          </w:tcPr>
          <w:p w14:paraId="52C07F92">
            <w:pPr>
              <w:widowControl w:val="0"/>
              <w:tabs>
                <w:tab w:val="left" w:pos="2970"/>
              </w:tabs>
              <w:suppressAutoHyphens/>
              <w:autoSpaceDN w:val="0"/>
              <w:jc w:val="center"/>
              <w:textAlignment w:val="baseline"/>
            </w:pPr>
            <w:r>
              <w:t>Разработка муниципальных «дорожных карт» по обеспечению инженерной инфраструктурой земельных участков, предназначенных для предоставления многодетным семьям в собственность бесплатно (при появлении потребности в обеспечении)</w:t>
            </w:r>
          </w:p>
        </w:tc>
        <w:tc>
          <w:tcPr>
            <w:tcW w:w="2089" w:type="dxa"/>
            <w:vAlign w:val="center"/>
          </w:tcPr>
          <w:p w14:paraId="6A30A816">
            <w:pPr>
              <w:widowControl w:val="0"/>
              <w:tabs>
                <w:tab w:val="left" w:pos="2970"/>
              </w:tabs>
              <w:suppressAutoHyphens/>
              <w:autoSpaceDN w:val="0"/>
              <w:jc w:val="center"/>
              <w:textAlignment w:val="baseline"/>
            </w:pPr>
            <w:r>
              <w:t>Отдел строительства, ЖКХ и архитектуры Администрации города Обояни</w:t>
            </w:r>
          </w:p>
        </w:tc>
        <w:tc>
          <w:tcPr>
            <w:tcW w:w="3560" w:type="dxa"/>
            <w:vAlign w:val="center"/>
          </w:tcPr>
          <w:p w14:paraId="51329609">
            <w:pPr>
              <w:widowControl w:val="0"/>
              <w:tabs>
                <w:tab w:val="left" w:pos="2970"/>
              </w:tabs>
              <w:suppressAutoHyphens/>
              <w:autoSpaceDN w:val="0"/>
              <w:jc w:val="center"/>
              <w:textAlignment w:val="baseline"/>
            </w:pPr>
          </w:p>
        </w:tc>
      </w:tr>
      <w:tr w14:paraId="489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2C89DC7">
            <w:pPr>
              <w:pStyle w:val="89"/>
              <w:widowControl w:val="0"/>
              <w:numPr>
                <w:ilvl w:val="0"/>
                <w:numId w:val="2"/>
              </w:numPr>
              <w:tabs>
                <w:tab w:val="left" w:pos="2970"/>
              </w:tabs>
              <w:suppressAutoHyphens/>
              <w:autoSpaceDN w:val="0"/>
              <w:jc w:val="center"/>
              <w:textAlignment w:val="baseline"/>
            </w:pPr>
          </w:p>
        </w:tc>
        <w:tc>
          <w:tcPr>
            <w:tcW w:w="3153" w:type="dxa"/>
            <w:vAlign w:val="center"/>
          </w:tcPr>
          <w:p w14:paraId="6286C292">
            <w:pPr>
              <w:widowControl w:val="0"/>
              <w:tabs>
                <w:tab w:val="left" w:pos="2970"/>
              </w:tabs>
              <w:suppressAutoHyphens/>
              <w:autoSpaceDN w:val="0"/>
              <w:jc w:val="center"/>
              <w:textAlignment w:val="baseline"/>
            </w:pPr>
            <w:r>
              <w:t>Разработка и утверждение муниципальной программы по обеспечению инженерной инфраструктурой земельных участков, предназначенных для предоставления многодетным семьям в собственность бесплатно (при появлении потребности в обеспечении)</w:t>
            </w:r>
          </w:p>
        </w:tc>
        <w:tc>
          <w:tcPr>
            <w:tcW w:w="2089" w:type="dxa"/>
            <w:vAlign w:val="center"/>
          </w:tcPr>
          <w:p w14:paraId="51D327CB">
            <w:pPr>
              <w:widowControl w:val="0"/>
              <w:tabs>
                <w:tab w:val="left" w:pos="2970"/>
              </w:tabs>
              <w:suppressAutoHyphens/>
              <w:autoSpaceDN w:val="0"/>
              <w:jc w:val="center"/>
              <w:textAlignment w:val="baseline"/>
            </w:pPr>
            <w:r>
              <w:t>Отдел строительства, ЖКХ и архитектуры Администрации города Обояни</w:t>
            </w:r>
          </w:p>
        </w:tc>
        <w:tc>
          <w:tcPr>
            <w:tcW w:w="3560" w:type="dxa"/>
            <w:vAlign w:val="center"/>
          </w:tcPr>
          <w:p w14:paraId="758D113D">
            <w:pPr>
              <w:widowControl w:val="0"/>
              <w:tabs>
                <w:tab w:val="left" w:pos="2970"/>
              </w:tabs>
              <w:suppressAutoHyphens/>
              <w:autoSpaceDN w:val="0"/>
              <w:jc w:val="center"/>
              <w:textAlignment w:val="baseline"/>
            </w:pPr>
          </w:p>
        </w:tc>
      </w:tr>
      <w:tr w14:paraId="758D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5A09029">
            <w:pPr>
              <w:pStyle w:val="89"/>
              <w:widowControl w:val="0"/>
              <w:numPr>
                <w:ilvl w:val="0"/>
                <w:numId w:val="2"/>
              </w:numPr>
              <w:tabs>
                <w:tab w:val="left" w:pos="2970"/>
              </w:tabs>
              <w:suppressAutoHyphens/>
              <w:autoSpaceDN w:val="0"/>
              <w:jc w:val="center"/>
              <w:textAlignment w:val="baseline"/>
            </w:pPr>
          </w:p>
        </w:tc>
        <w:tc>
          <w:tcPr>
            <w:tcW w:w="3153" w:type="dxa"/>
            <w:vAlign w:val="center"/>
          </w:tcPr>
          <w:p w14:paraId="3099752E">
            <w:pPr>
              <w:widowControl w:val="0"/>
              <w:tabs>
                <w:tab w:val="left" w:pos="2970"/>
              </w:tabs>
              <w:suppressAutoHyphens/>
              <w:autoSpaceDN w:val="0"/>
              <w:jc w:val="center"/>
              <w:textAlignment w:val="baseline"/>
            </w:pPr>
            <w:r>
              <w:t>Реализация муниципальной программы по обеспечению инженерной инфраструктурой земельных участков, предназначенных для предоставления многодетным семьям в собственность бесплатно</w:t>
            </w:r>
          </w:p>
        </w:tc>
        <w:tc>
          <w:tcPr>
            <w:tcW w:w="2089" w:type="dxa"/>
            <w:vAlign w:val="center"/>
          </w:tcPr>
          <w:p w14:paraId="2F4CB7B6">
            <w:pPr>
              <w:widowControl w:val="0"/>
              <w:tabs>
                <w:tab w:val="left" w:pos="2970"/>
              </w:tabs>
              <w:suppressAutoHyphens/>
              <w:autoSpaceDN w:val="0"/>
              <w:jc w:val="center"/>
              <w:textAlignment w:val="baseline"/>
            </w:pPr>
            <w:r>
              <w:t>Отдел строительства, ЖКХ и архитектуры Администрации города Обояни</w:t>
            </w:r>
          </w:p>
        </w:tc>
        <w:tc>
          <w:tcPr>
            <w:tcW w:w="3560" w:type="dxa"/>
            <w:vAlign w:val="center"/>
          </w:tcPr>
          <w:p w14:paraId="30605481">
            <w:pPr>
              <w:widowControl w:val="0"/>
              <w:tabs>
                <w:tab w:val="left" w:pos="2970"/>
              </w:tabs>
              <w:suppressAutoHyphens/>
              <w:autoSpaceDN w:val="0"/>
              <w:jc w:val="center"/>
              <w:textAlignment w:val="baseline"/>
            </w:pPr>
          </w:p>
        </w:tc>
      </w:tr>
      <w:tr w14:paraId="03AE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7882F59C">
            <w:pPr>
              <w:pStyle w:val="89"/>
              <w:widowControl w:val="0"/>
              <w:numPr>
                <w:ilvl w:val="0"/>
                <w:numId w:val="2"/>
              </w:numPr>
              <w:tabs>
                <w:tab w:val="left" w:pos="2970"/>
              </w:tabs>
              <w:suppressAutoHyphens/>
              <w:autoSpaceDN w:val="0"/>
              <w:jc w:val="center"/>
              <w:textAlignment w:val="baseline"/>
            </w:pPr>
          </w:p>
        </w:tc>
        <w:tc>
          <w:tcPr>
            <w:tcW w:w="3153" w:type="dxa"/>
            <w:vAlign w:val="center"/>
          </w:tcPr>
          <w:p w14:paraId="32B76331">
            <w:pPr>
              <w:widowControl w:val="0"/>
              <w:tabs>
                <w:tab w:val="left" w:pos="2970"/>
              </w:tabs>
              <w:suppressAutoHyphens/>
              <w:autoSpaceDN w:val="0"/>
              <w:jc w:val="center"/>
              <w:textAlignment w:val="baseline"/>
            </w:pPr>
            <w:r>
              <w:t>Предоставление земельных участков бесплатно в собственность многодетным семьям</w:t>
            </w:r>
          </w:p>
        </w:tc>
        <w:tc>
          <w:tcPr>
            <w:tcW w:w="2089" w:type="dxa"/>
            <w:vAlign w:val="center"/>
          </w:tcPr>
          <w:p w14:paraId="6F461267">
            <w:pPr>
              <w:widowControl w:val="0"/>
              <w:tabs>
                <w:tab w:val="left" w:pos="2970"/>
              </w:tabs>
              <w:suppressAutoHyphens/>
              <w:autoSpaceDN w:val="0"/>
              <w:jc w:val="center"/>
              <w:textAlignment w:val="baseline"/>
            </w:pPr>
            <w:r>
              <w:t>Отдел по управлению муниципальным имуществом и земельным правоотношениям Администрации города Обояни</w:t>
            </w:r>
          </w:p>
        </w:tc>
        <w:tc>
          <w:tcPr>
            <w:tcW w:w="3560" w:type="dxa"/>
            <w:vAlign w:val="center"/>
          </w:tcPr>
          <w:p w14:paraId="55FCCEBC">
            <w:pPr>
              <w:widowControl w:val="0"/>
              <w:tabs>
                <w:tab w:val="left" w:pos="2970"/>
              </w:tabs>
              <w:suppressAutoHyphens/>
              <w:autoSpaceDN w:val="0"/>
              <w:jc w:val="center"/>
              <w:textAlignment w:val="baseline"/>
            </w:pPr>
          </w:p>
        </w:tc>
      </w:tr>
    </w:tbl>
    <w:p w14:paraId="18DCB97B">
      <w:pPr>
        <w:widowControl w:val="0"/>
        <w:tabs>
          <w:tab w:val="left" w:pos="2970"/>
        </w:tabs>
        <w:suppressAutoHyphens/>
        <w:autoSpaceDN w:val="0"/>
        <w:textAlignment w:val="baseline"/>
        <w:rPr>
          <w:kern w:val="3"/>
          <w:sz w:val="18"/>
          <w:szCs w:val="18"/>
          <w:lang w:bidi="hi-IN"/>
        </w:rPr>
      </w:pPr>
    </w:p>
    <w:p w14:paraId="0ED5BBD0">
      <w:pPr>
        <w:widowControl w:val="0"/>
        <w:tabs>
          <w:tab w:val="left" w:pos="2970"/>
        </w:tabs>
        <w:suppressAutoHyphens/>
        <w:autoSpaceDN w:val="0"/>
        <w:textAlignment w:val="baseline"/>
        <w:rPr>
          <w:kern w:val="3"/>
          <w:sz w:val="18"/>
          <w:szCs w:val="18"/>
          <w:lang w:bidi="hi-IN"/>
        </w:rPr>
      </w:pPr>
    </w:p>
    <w:p w14:paraId="53E34D39">
      <w:pPr>
        <w:widowControl w:val="0"/>
        <w:tabs>
          <w:tab w:val="left" w:pos="2970"/>
        </w:tabs>
        <w:suppressAutoHyphens/>
        <w:autoSpaceDN w:val="0"/>
        <w:textAlignment w:val="baseline"/>
        <w:rPr>
          <w:kern w:val="3"/>
          <w:sz w:val="18"/>
          <w:szCs w:val="18"/>
          <w:lang w:bidi="hi-IN"/>
        </w:rPr>
      </w:pPr>
    </w:p>
    <w:p w14:paraId="2C0CB9F1">
      <w:pPr>
        <w:widowControl w:val="0"/>
        <w:tabs>
          <w:tab w:val="left" w:pos="2970"/>
        </w:tabs>
        <w:suppressAutoHyphens/>
        <w:autoSpaceDN w:val="0"/>
        <w:textAlignment w:val="baseline"/>
        <w:rPr>
          <w:kern w:val="3"/>
          <w:lang w:bidi="hi-IN"/>
        </w:rPr>
      </w:pPr>
      <w:r>
        <w:rPr>
          <w:kern w:val="3"/>
          <w:lang w:bidi="hi-IN"/>
        </w:rPr>
        <w:t>Начальник отдела</w:t>
      </w:r>
    </w:p>
    <w:p w14:paraId="06990175">
      <w:pPr>
        <w:widowControl w:val="0"/>
        <w:tabs>
          <w:tab w:val="left" w:pos="2970"/>
        </w:tabs>
        <w:suppressAutoHyphens/>
        <w:autoSpaceDN w:val="0"/>
        <w:textAlignment w:val="baseline"/>
        <w:rPr>
          <w:kern w:val="3"/>
          <w:lang w:bidi="hi-IN"/>
        </w:rPr>
      </w:pPr>
      <w:r>
        <w:rPr>
          <w:kern w:val="3"/>
          <w:lang w:bidi="hi-IN"/>
        </w:rPr>
        <w:t>по управлению по управлению муниципальным</w:t>
      </w:r>
    </w:p>
    <w:p w14:paraId="787830ED">
      <w:pPr>
        <w:widowControl w:val="0"/>
        <w:tabs>
          <w:tab w:val="left" w:pos="2970"/>
        </w:tabs>
        <w:suppressAutoHyphens/>
        <w:autoSpaceDN w:val="0"/>
        <w:textAlignment w:val="baseline"/>
        <w:rPr>
          <w:kern w:val="3"/>
          <w:lang w:bidi="hi-IN"/>
        </w:rPr>
      </w:pPr>
      <w:r>
        <w:rPr>
          <w:kern w:val="3"/>
          <w:lang w:bidi="hi-IN"/>
        </w:rPr>
        <w:t>имуществом и земельным правоотношениям                      ________________ ( Фамилия И.О.)</w:t>
      </w:r>
    </w:p>
    <w:p w14:paraId="4C4BF17E">
      <w:pPr>
        <w:widowControl w:val="0"/>
        <w:tabs>
          <w:tab w:val="left" w:pos="2970"/>
        </w:tabs>
        <w:suppressAutoHyphens/>
        <w:autoSpaceDN w:val="0"/>
        <w:textAlignment w:val="baseline"/>
        <w:rPr>
          <w:kern w:val="3"/>
          <w:lang w:bidi="hi-IN"/>
        </w:rPr>
      </w:pPr>
    </w:p>
    <w:p w14:paraId="2371630C">
      <w:pPr>
        <w:widowControl w:val="0"/>
        <w:tabs>
          <w:tab w:val="left" w:pos="2970"/>
        </w:tabs>
        <w:suppressAutoHyphens/>
        <w:autoSpaceDN w:val="0"/>
        <w:textAlignment w:val="baseline"/>
        <w:rPr>
          <w:kern w:val="3"/>
          <w:lang w:bidi="hi-IN"/>
        </w:rPr>
      </w:pPr>
    </w:p>
    <w:p w14:paraId="75BC8144">
      <w:pPr>
        <w:widowControl w:val="0"/>
        <w:tabs>
          <w:tab w:val="left" w:pos="2970"/>
        </w:tabs>
        <w:suppressAutoHyphens/>
        <w:autoSpaceDN w:val="0"/>
        <w:textAlignment w:val="baseline"/>
        <w:rPr>
          <w:kern w:val="3"/>
          <w:lang w:bidi="hi-IN"/>
        </w:rPr>
      </w:pPr>
      <w:r>
        <w:rPr>
          <w:kern w:val="3"/>
          <w:lang w:bidi="hi-IN"/>
        </w:rPr>
        <w:t>Начальник отдела строительства, ЖКХ и архитектуры      ________________ ( Фамилия И.О.)</w:t>
      </w:r>
    </w:p>
    <w:p w14:paraId="7C79D8AB">
      <w:pPr>
        <w:widowControl w:val="0"/>
        <w:tabs>
          <w:tab w:val="left" w:pos="2970"/>
        </w:tabs>
        <w:suppressAutoHyphens/>
        <w:autoSpaceDN w:val="0"/>
        <w:textAlignment w:val="baseline"/>
        <w:rPr>
          <w:kern w:val="3"/>
          <w:lang w:bidi="hi-IN"/>
        </w:rPr>
      </w:pPr>
    </w:p>
    <w:p w14:paraId="56F3481B">
      <w:pPr>
        <w:widowControl w:val="0"/>
        <w:tabs>
          <w:tab w:val="left" w:pos="2970"/>
        </w:tabs>
        <w:suppressAutoHyphens/>
        <w:autoSpaceDN w:val="0"/>
        <w:textAlignment w:val="baseline"/>
        <w:rPr>
          <w:kern w:val="3"/>
          <w:lang w:bidi="hi-IN"/>
        </w:rPr>
      </w:pPr>
    </w:p>
    <w:p w14:paraId="37330A66">
      <w:pPr>
        <w:widowControl w:val="0"/>
        <w:tabs>
          <w:tab w:val="left" w:pos="2970"/>
        </w:tabs>
        <w:suppressAutoHyphens/>
        <w:autoSpaceDN w:val="0"/>
        <w:jc w:val="right"/>
        <w:textAlignment w:val="baseline"/>
        <w:rPr>
          <w:kern w:val="3"/>
          <w:lang w:bidi="hi-IN"/>
        </w:rPr>
      </w:pPr>
      <w:r>
        <w:rPr>
          <w:kern w:val="3"/>
          <w:lang w:bidi="hi-IN"/>
        </w:rPr>
        <w:t>«___» ___________ ______ года</w:t>
      </w:r>
    </w:p>
    <w:sectPr>
      <w:pgSz w:w="11906" w:h="16838"/>
      <w:pgMar w:top="1134" w:right="567" w:bottom="1134" w:left="1701" w:header="709"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F">
    <w:altName w:val="Times New Roman"/>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pStyle w:val="2"/>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pStyle w:val="6"/>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50290CF1"/>
    <w:multiLevelType w:val="multilevel"/>
    <w:tmpl w:val="50290CF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708"/>
  <w:autoHyphenation/>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73"/>
    <w:rsid w:val="00014532"/>
    <w:rsid w:val="000C326B"/>
    <w:rsid w:val="000D3570"/>
    <w:rsid w:val="000E3DA4"/>
    <w:rsid w:val="0018567E"/>
    <w:rsid w:val="00210E9C"/>
    <w:rsid w:val="0030431E"/>
    <w:rsid w:val="00350AEF"/>
    <w:rsid w:val="003A3B8D"/>
    <w:rsid w:val="003F3FC8"/>
    <w:rsid w:val="004C54B6"/>
    <w:rsid w:val="00532E47"/>
    <w:rsid w:val="005F294A"/>
    <w:rsid w:val="00606BBA"/>
    <w:rsid w:val="00620417"/>
    <w:rsid w:val="00652F02"/>
    <w:rsid w:val="006F08C4"/>
    <w:rsid w:val="00725031"/>
    <w:rsid w:val="00734A56"/>
    <w:rsid w:val="00887173"/>
    <w:rsid w:val="008B3AC8"/>
    <w:rsid w:val="008F118F"/>
    <w:rsid w:val="008F6640"/>
    <w:rsid w:val="008F76EE"/>
    <w:rsid w:val="00987822"/>
    <w:rsid w:val="00A13E7A"/>
    <w:rsid w:val="00A97B68"/>
    <w:rsid w:val="00AC05E7"/>
    <w:rsid w:val="00AC17E4"/>
    <w:rsid w:val="00AD45BF"/>
    <w:rsid w:val="00B41B7E"/>
    <w:rsid w:val="00B84940"/>
    <w:rsid w:val="00BB19C3"/>
    <w:rsid w:val="00BC0BCC"/>
    <w:rsid w:val="00BC3874"/>
    <w:rsid w:val="00BF3DF8"/>
    <w:rsid w:val="00C11E47"/>
    <w:rsid w:val="00CE0A94"/>
    <w:rsid w:val="00EB6FE9"/>
    <w:rsid w:val="00EE1F76"/>
    <w:rsid w:val="00EF4334"/>
    <w:rsid w:val="00F1424B"/>
    <w:rsid w:val="00F9156F"/>
    <w:rsid w:val="1EC71A10"/>
    <w:rsid w:val="638666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0"/>
    <w:pPr>
      <w:keepNext/>
      <w:numPr>
        <w:ilvl w:val="0"/>
        <w:numId w:val="1"/>
      </w:numPr>
      <w:jc w:val="center"/>
      <w:outlineLvl w:val="0"/>
    </w:pPr>
    <w:rPr>
      <w:b/>
      <w:bCs/>
      <w:sz w:val="28"/>
      <w:szCs w:val="28"/>
      <w:lang w:val="zh-CN"/>
    </w:rPr>
  </w:style>
  <w:style w:type="paragraph" w:styleId="3">
    <w:name w:val="heading 2"/>
    <w:basedOn w:val="1"/>
    <w:next w:val="1"/>
    <w:qFormat/>
    <w:uiPriority w:val="0"/>
    <w:pPr>
      <w:keepNext/>
      <w:numPr>
        <w:ilvl w:val="1"/>
        <w:numId w:val="1"/>
      </w:numPr>
      <w:spacing w:before="240" w:after="60"/>
      <w:outlineLvl w:val="1"/>
    </w:pPr>
    <w:rPr>
      <w:rFonts w:ascii="Cambria" w:hAnsi="Cambria" w:cs="Cambria"/>
      <w:b/>
      <w:bCs/>
      <w:i/>
      <w:iCs/>
      <w:sz w:val="28"/>
      <w:szCs w:val="28"/>
      <w:lang w:val="zh-CN"/>
    </w:rPr>
  </w:style>
  <w:style w:type="paragraph" w:styleId="4">
    <w:name w:val="heading 3"/>
    <w:basedOn w:val="1"/>
    <w:next w:val="1"/>
    <w:qFormat/>
    <w:uiPriority w:val="0"/>
    <w:pPr>
      <w:keepNext/>
      <w:numPr>
        <w:ilvl w:val="2"/>
        <w:numId w:val="1"/>
      </w:numPr>
      <w:spacing w:before="240" w:after="60"/>
      <w:outlineLvl w:val="2"/>
    </w:pPr>
    <w:rPr>
      <w:rFonts w:ascii="Cambria" w:hAnsi="Cambria" w:cs="Cambria"/>
      <w:b/>
      <w:bCs/>
      <w:sz w:val="26"/>
      <w:szCs w:val="26"/>
      <w:lang w:val="zh-CN"/>
    </w:rPr>
  </w:style>
  <w:style w:type="paragraph" w:styleId="5">
    <w:name w:val="heading 4"/>
    <w:basedOn w:val="1"/>
    <w:next w:val="1"/>
    <w:qFormat/>
    <w:uiPriority w:val="0"/>
    <w:pPr>
      <w:keepNext/>
      <w:numPr>
        <w:ilvl w:val="3"/>
        <w:numId w:val="1"/>
      </w:numPr>
      <w:spacing w:before="240" w:after="60"/>
      <w:outlineLvl w:val="3"/>
    </w:pPr>
    <w:rPr>
      <w:rFonts w:ascii="Calibri" w:hAnsi="Calibri" w:cs="Calibri"/>
      <w:b/>
      <w:bCs/>
      <w:sz w:val="28"/>
      <w:szCs w:val="28"/>
      <w:lang w:val="zh-CN"/>
    </w:rPr>
  </w:style>
  <w:style w:type="paragraph" w:styleId="6">
    <w:name w:val="heading 7"/>
    <w:basedOn w:val="1"/>
    <w:next w:val="1"/>
    <w:qFormat/>
    <w:uiPriority w:val="0"/>
    <w:pPr>
      <w:numPr>
        <w:ilvl w:val="6"/>
        <w:numId w:val="1"/>
      </w:numPr>
      <w:spacing w:before="240" w:after="60"/>
      <w:outlineLvl w:val="6"/>
    </w:pPr>
    <w:rPr>
      <w:rFonts w:ascii="Calibri" w:hAnsi="Calibri"/>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character" w:styleId="9">
    <w:name w:val="Hyperlink"/>
    <w:qFormat/>
    <w:uiPriority w:val="0"/>
    <w:rPr>
      <w:color w:val="0000FF"/>
      <w:u w:val="single"/>
    </w:rPr>
  </w:style>
  <w:style w:type="character" w:styleId="10">
    <w:name w:val="page number"/>
    <w:basedOn w:val="11"/>
    <w:qFormat/>
    <w:uiPriority w:val="0"/>
  </w:style>
  <w:style w:type="character" w:customStyle="1" w:styleId="11">
    <w:name w:val="Основной шрифт абзаца1"/>
    <w:qFormat/>
    <w:uiPriority w:val="0"/>
  </w:style>
  <w:style w:type="character" w:styleId="12">
    <w:name w:val="Strong"/>
    <w:qFormat/>
    <w:uiPriority w:val="0"/>
    <w:rPr>
      <w:b/>
      <w:bCs/>
    </w:rPr>
  </w:style>
  <w:style w:type="paragraph" w:styleId="13">
    <w:name w:val="Balloon Text"/>
    <w:basedOn w:val="1"/>
    <w:qFormat/>
    <w:uiPriority w:val="0"/>
    <w:pPr>
      <w:widowControl w:val="0"/>
      <w:suppressAutoHyphens/>
      <w:textAlignment w:val="baseline"/>
    </w:pPr>
    <w:rPr>
      <w:rFonts w:ascii="Tahoma" w:hAnsi="Tahoma" w:eastAsia="SimSun" w:cs="Tahoma"/>
      <w:kern w:val="1"/>
      <w:sz w:val="16"/>
      <w:szCs w:val="16"/>
      <w:lang w:val="zh-CN"/>
    </w:rPr>
  </w:style>
  <w:style w:type="paragraph" w:styleId="14">
    <w:name w:val="caption"/>
    <w:basedOn w:val="1"/>
    <w:next w:val="1"/>
    <w:qFormat/>
    <w:uiPriority w:val="0"/>
    <w:pPr>
      <w:suppressLineNumbers/>
      <w:spacing w:before="120" w:after="120"/>
    </w:pPr>
    <w:rPr>
      <w:rFonts w:cs="Mangal"/>
      <w:i/>
      <w:iCs/>
    </w:rPr>
  </w:style>
  <w:style w:type="paragraph" w:styleId="15">
    <w:name w:val="header"/>
    <w:basedOn w:val="1"/>
    <w:uiPriority w:val="0"/>
    <w:pPr>
      <w:tabs>
        <w:tab w:val="center" w:pos="4677"/>
        <w:tab w:val="right" w:pos="9355"/>
      </w:tabs>
    </w:pPr>
    <w:rPr>
      <w:lang w:val="zh-CN"/>
    </w:rPr>
  </w:style>
  <w:style w:type="paragraph" w:styleId="16">
    <w:name w:val="Body Text"/>
    <w:basedOn w:val="1"/>
    <w:uiPriority w:val="0"/>
    <w:pPr>
      <w:jc w:val="both"/>
    </w:pPr>
    <w:rPr>
      <w:sz w:val="28"/>
      <w:szCs w:val="20"/>
      <w:lang w:val="zh-CN"/>
    </w:rPr>
  </w:style>
  <w:style w:type="paragraph" w:styleId="17">
    <w:name w:val="Body Text Indent"/>
    <w:basedOn w:val="1"/>
    <w:qFormat/>
    <w:uiPriority w:val="0"/>
    <w:pPr>
      <w:spacing w:after="120"/>
      <w:ind w:left="283"/>
    </w:pPr>
    <w:rPr>
      <w:lang w:val="zh-CN"/>
    </w:rPr>
  </w:style>
  <w:style w:type="paragraph" w:styleId="18">
    <w:name w:val="footer"/>
    <w:basedOn w:val="1"/>
    <w:qFormat/>
    <w:uiPriority w:val="0"/>
    <w:pPr>
      <w:tabs>
        <w:tab w:val="center" w:pos="4677"/>
        <w:tab w:val="right" w:pos="9355"/>
      </w:tabs>
    </w:pPr>
    <w:rPr>
      <w:lang w:val="zh-CN"/>
    </w:rPr>
  </w:style>
  <w:style w:type="paragraph" w:styleId="19">
    <w:name w:val="List"/>
    <w:basedOn w:val="20"/>
    <w:qFormat/>
    <w:uiPriority w:val="0"/>
    <w:rPr>
      <w:rFonts w:cs="Tahoma"/>
    </w:rPr>
  </w:style>
  <w:style w:type="paragraph" w:customStyle="1" w:styleId="20">
    <w:name w:val="Text body"/>
    <w:basedOn w:val="21"/>
    <w:qFormat/>
    <w:uiPriority w:val="0"/>
    <w:pPr>
      <w:spacing w:after="120"/>
    </w:pPr>
  </w:style>
  <w:style w:type="paragraph" w:customStyle="1" w:styleId="21">
    <w:name w:val="Standard"/>
    <w:qFormat/>
    <w:uiPriority w:val="0"/>
    <w:pPr>
      <w:suppressAutoHyphens/>
      <w:spacing w:after="200" w:line="276" w:lineRule="auto"/>
      <w:textAlignment w:val="baseline"/>
    </w:pPr>
    <w:rPr>
      <w:rFonts w:ascii="Calibri" w:hAnsi="Calibri" w:eastAsia="SimSun" w:cs="F"/>
      <w:kern w:val="1"/>
      <w:sz w:val="22"/>
      <w:szCs w:val="22"/>
      <w:lang w:val="ru-RU" w:eastAsia="zh-CN" w:bidi="ar-SA"/>
    </w:rPr>
  </w:style>
  <w:style w:type="paragraph" w:styleId="2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WW8Num1z0"/>
    <w:qFormat/>
    <w:uiPriority w:val="0"/>
  </w:style>
  <w:style w:type="character" w:customStyle="1" w:styleId="25">
    <w:name w:val="WW8Num1z1"/>
    <w:qFormat/>
    <w:uiPriority w:val="0"/>
  </w:style>
  <w:style w:type="character" w:customStyle="1" w:styleId="26">
    <w:name w:val="WW8Num1z2"/>
    <w:qFormat/>
    <w:uiPriority w:val="0"/>
  </w:style>
  <w:style w:type="character" w:customStyle="1" w:styleId="27">
    <w:name w:val="WW8Num1z3"/>
    <w:qFormat/>
    <w:uiPriority w:val="0"/>
  </w:style>
  <w:style w:type="character" w:customStyle="1" w:styleId="28">
    <w:name w:val="WW8Num1z4"/>
    <w:qFormat/>
    <w:uiPriority w:val="0"/>
  </w:style>
  <w:style w:type="character" w:customStyle="1" w:styleId="29">
    <w:name w:val="WW8Num1z5"/>
    <w:qFormat/>
    <w:uiPriority w:val="0"/>
  </w:style>
  <w:style w:type="character" w:customStyle="1" w:styleId="30">
    <w:name w:val="WW8Num1z6"/>
    <w:uiPriority w:val="0"/>
  </w:style>
  <w:style w:type="character" w:customStyle="1" w:styleId="31">
    <w:name w:val="WW8Num1z7"/>
    <w:uiPriority w:val="0"/>
  </w:style>
  <w:style w:type="character" w:customStyle="1" w:styleId="32">
    <w:name w:val="WW8Num1z8"/>
    <w:uiPriority w:val="0"/>
  </w:style>
  <w:style w:type="character" w:customStyle="1" w:styleId="33">
    <w:name w:val="WW8Num2z0"/>
    <w:uiPriority w:val="0"/>
  </w:style>
  <w:style w:type="character" w:customStyle="1" w:styleId="34">
    <w:name w:val="WW8Num2z1"/>
    <w:uiPriority w:val="0"/>
  </w:style>
  <w:style w:type="character" w:customStyle="1" w:styleId="35">
    <w:name w:val="WW8Num2z2"/>
    <w:uiPriority w:val="0"/>
  </w:style>
  <w:style w:type="character" w:customStyle="1" w:styleId="36">
    <w:name w:val="WW8Num2z3"/>
    <w:uiPriority w:val="0"/>
  </w:style>
  <w:style w:type="character" w:customStyle="1" w:styleId="37">
    <w:name w:val="WW8Num2z4"/>
    <w:uiPriority w:val="0"/>
  </w:style>
  <w:style w:type="character" w:customStyle="1" w:styleId="38">
    <w:name w:val="WW8Num2z5"/>
    <w:uiPriority w:val="0"/>
  </w:style>
  <w:style w:type="character" w:customStyle="1" w:styleId="39">
    <w:name w:val="WW8Num2z6"/>
    <w:uiPriority w:val="0"/>
  </w:style>
  <w:style w:type="character" w:customStyle="1" w:styleId="40">
    <w:name w:val="WW8Num2z7"/>
    <w:uiPriority w:val="0"/>
  </w:style>
  <w:style w:type="character" w:customStyle="1" w:styleId="41">
    <w:name w:val="WW8Num2z8"/>
    <w:uiPriority w:val="0"/>
  </w:style>
  <w:style w:type="character" w:customStyle="1" w:styleId="42">
    <w:name w:val="WW8Num3z0"/>
    <w:uiPriority w:val="0"/>
  </w:style>
  <w:style w:type="character" w:customStyle="1" w:styleId="43">
    <w:name w:val="Основной текст Знак"/>
    <w:uiPriority w:val="0"/>
    <w:rPr>
      <w:sz w:val="28"/>
      <w:lang w:val="zh-CN" w:bidi="ar-SA"/>
    </w:rPr>
  </w:style>
  <w:style w:type="character" w:customStyle="1" w:styleId="44">
    <w:name w:val="Основной текст (2) + 12 pt"/>
    <w:uiPriority w:val="0"/>
    <w:rPr>
      <w:rFonts w:ascii="Times New Roman" w:hAnsi="Times New Roman" w:eastAsia="Times New Roman" w:cs="Times New Roman"/>
      <w:color w:val="000000"/>
      <w:spacing w:val="0"/>
      <w:w w:val="100"/>
      <w:position w:val="0"/>
      <w:sz w:val="24"/>
      <w:szCs w:val="24"/>
      <w:u w:val="none"/>
      <w:vertAlign w:val="baseline"/>
      <w:lang w:val="ru-RU" w:bidi="ru-RU"/>
    </w:rPr>
  </w:style>
  <w:style w:type="character" w:customStyle="1" w:styleId="45">
    <w:name w:val="Текст Знак"/>
    <w:uiPriority w:val="0"/>
    <w:rPr>
      <w:rFonts w:ascii="Courier New" w:hAnsi="Courier New" w:cs="Courier New"/>
    </w:rPr>
  </w:style>
  <w:style w:type="character" w:customStyle="1" w:styleId="46">
    <w:name w:val="Заголовок 2 Знак"/>
    <w:uiPriority w:val="0"/>
    <w:rPr>
      <w:rFonts w:ascii="Cambria" w:hAnsi="Cambria" w:eastAsia="Times New Roman" w:cs="Times New Roman"/>
      <w:b/>
      <w:bCs/>
      <w:i/>
      <w:iCs/>
      <w:sz w:val="28"/>
      <w:szCs w:val="28"/>
    </w:rPr>
  </w:style>
  <w:style w:type="character" w:customStyle="1" w:styleId="47">
    <w:name w:val="Заголовок 3 Знак"/>
    <w:uiPriority w:val="0"/>
    <w:rPr>
      <w:rFonts w:ascii="Cambria" w:hAnsi="Cambria" w:eastAsia="Times New Roman" w:cs="Times New Roman"/>
      <w:b/>
      <w:bCs/>
      <w:sz w:val="26"/>
      <w:szCs w:val="26"/>
    </w:rPr>
  </w:style>
  <w:style w:type="character" w:customStyle="1" w:styleId="48">
    <w:name w:val="Заголовок 4 Знак"/>
    <w:uiPriority w:val="0"/>
    <w:rPr>
      <w:rFonts w:ascii="Calibri" w:hAnsi="Calibri" w:eastAsia="Times New Roman" w:cs="Times New Roman"/>
      <w:b/>
      <w:bCs/>
      <w:sz w:val="28"/>
      <w:szCs w:val="28"/>
    </w:rPr>
  </w:style>
  <w:style w:type="character" w:customStyle="1" w:styleId="49">
    <w:name w:val="Верхний колонтитул Знак"/>
    <w:uiPriority w:val="0"/>
    <w:rPr>
      <w:sz w:val="24"/>
      <w:szCs w:val="24"/>
    </w:rPr>
  </w:style>
  <w:style w:type="character" w:customStyle="1" w:styleId="50">
    <w:name w:val="Нижний колонтитул Знак"/>
    <w:uiPriority w:val="0"/>
    <w:rPr>
      <w:sz w:val="24"/>
      <w:szCs w:val="24"/>
    </w:rPr>
  </w:style>
  <w:style w:type="character" w:customStyle="1" w:styleId="51">
    <w:name w:val="Основной текст с отступом 3 Знак"/>
    <w:uiPriority w:val="0"/>
    <w:rPr>
      <w:sz w:val="16"/>
      <w:szCs w:val="16"/>
    </w:rPr>
  </w:style>
  <w:style w:type="character" w:customStyle="1" w:styleId="52">
    <w:name w:val="Заголовок 1 Знак"/>
    <w:qFormat/>
    <w:uiPriority w:val="0"/>
    <w:rPr>
      <w:b/>
      <w:bCs/>
      <w:sz w:val="28"/>
      <w:szCs w:val="28"/>
    </w:rPr>
  </w:style>
  <w:style w:type="character" w:customStyle="1" w:styleId="53">
    <w:name w:val="Название Знак"/>
    <w:qFormat/>
    <w:uiPriority w:val="0"/>
    <w:rPr>
      <w:rFonts w:ascii="Arial" w:hAnsi="Arial" w:eastAsia="SimSun" w:cs="Tahoma"/>
      <w:kern w:val="1"/>
      <w:sz w:val="28"/>
      <w:szCs w:val="28"/>
    </w:rPr>
  </w:style>
  <w:style w:type="character" w:customStyle="1" w:styleId="54">
    <w:name w:val="Internet link"/>
    <w:qFormat/>
    <w:uiPriority w:val="0"/>
    <w:rPr>
      <w:color w:val="000080"/>
      <w:u w:val="single"/>
    </w:rPr>
  </w:style>
  <w:style w:type="character" w:customStyle="1" w:styleId="55">
    <w:name w:val="Текст выноски Знак"/>
    <w:qFormat/>
    <w:uiPriority w:val="0"/>
    <w:rPr>
      <w:rFonts w:ascii="Tahoma" w:hAnsi="Tahoma" w:eastAsia="SimSun" w:cs="Tahoma"/>
      <w:kern w:val="1"/>
      <w:sz w:val="16"/>
      <w:szCs w:val="16"/>
    </w:rPr>
  </w:style>
  <w:style w:type="character" w:customStyle="1" w:styleId="56">
    <w:name w:val="Основной текст с отступом Знак"/>
    <w:qFormat/>
    <w:uiPriority w:val="0"/>
    <w:rPr>
      <w:sz w:val="24"/>
      <w:szCs w:val="24"/>
    </w:rPr>
  </w:style>
  <w:style w:type="character" w:customStyle="1" w:styleId="57">
    <w:name w:val="Основной текст 2 Знак"/>
    <w:qFormat/>
    <w:uiPriority w:val="0"/>
    <w:rPr>
      <w:sz w:val="24"/>
      <w:szCs w:val="24"/>
    </w:rPr>
  </w:style>
  <w:style w:type="character" w:customStyle="1" w:styleId="58">
    <w:name w:val="Заголовок №1_"/>
    <w:uiPriority w:val="0"/>
    <w:rPr>
      <w:b/>
      <w:bCs/>
      <w:sz w:val="52"/>
      <w:szCs w:val="52"/>
      <w:shd w:val="clear" w:color="auto" w:fill="FFFFFF"/>
    </w:rPr>
  </w:style>
  <w:style w:type="character" w:customStyle="1" w:styleId="59">
    <w:name w:val="Основной текст (2)_"/>
    <w:uiPriority w:val="0"/>
    <w:rPr>
      <w:sz w:val="28"/>
      <w:szCs w:val="28"/>
      <w:shd w:val="clear" w:color="auto" w:fill="FFFFFF"/>
    </w:rPr>
  </w:style>
  <w:style w:type="character" w:customStyle="1" w:styleId="60">
    <w:name w:val="Основной текст (2) + 17 pt;Полужирный;Интервал 4 pt"/>
    <w:uiPriority w:val="0"/>
    <w:rPr>
      <w:rFonts w:ascii="Times New Roman" w:hAnsi="Times New Roman" w:eastAsia="Times New Roman" w:cs="Times New Roman"/>
      <w:b/>
      <w:bCs/>
      <w:color w:val="000000"/>
      <w:spacing w:val="80"/>
      <w:w w:val="100"/>
      <w:position w:val="0"/>
      <w:sz w:val="34"/>
      <w:szCs w:val="34"/>
      <w:u w:val="none"/>
      <w:vertAlign w:val="baseline"/>
      <w:lang w:val="ru-RU" w:bidi="ru-RU"/>
    </w:rPr>
  </w:style>
  <w:style w:type="character" w:customStyle="1" w:styleId="61">
    <w:name w:val="Основной текст (3)_"/>
    <w:uiPriority w:val="0"/>
    <w:rPr>
      <w:b/>
      <w:bCs/>
      <w:spacing w:val="-10"/>
      <w:shd w:val="clear" w:color="auto" w:fill="FFFFFF"/>
    </w:rPr>
  </w:style>
  <w:style w:type="character" w:customStyle="1" w:styleId="62">
    <w:name w:val="Основной текст 3 Знак"/>
    <w:uiPriority w:val="0"/>
    <w:rPr>
      <w:sz w:val="16"/>
      <w:szCs w:val="16"/>
    </w:rPr>
  </w:style>
  <w:style w:type="character" w:customStyle="1" w:styleId="63">
    <w:name w:val="Book Title"/>
    <w:qFormat/>
    <w:uiPriority w:val="0"/>
    <w:rPr>
      <w:b/>
      <w:bCs/>
      <w:smallCaps/>
      <w:spacing w:val="5"/>
    </w:rPr>
  </w:style>
  <w:style w:type="character" w:customStyle="1" w:styleId="64">
    <w:name w:val="apple-converted-space"/>
    <w:uiPriority w:val="0"/>
  </w:style>
  <w:style w:type="character" w:customStyle="1" w:styleId="65">
    <w:name w:val="Заголовок 7 Знак"/>
    <w:basedOn w:val="11"/>
    <w:uiPriority w:val="0"/>
    <w:rPr>
      <w:rFonts w:ascii="Calibri" w:hAnsi="Calibri" w:eastAsia="Times New Roman" w:cs="Times New Roman"/>
      <w:sz w:val="24"/>
      <w:szCs w:val="24"/>
    </w:rPr>
  </w:style>
  <w:style w:type="paragraph" w:customStyle="1" w:styleId="66">
    <w:name w:val="Заголовок1"/>
    <w:basedOn w:val="21"/>
    <w:next w:val="20"/>
    <w:uiPriority w:val="0"/>
    <w:pPr>
      <w:keepNext/>
      <w:spacing w:before="240" w:after="120"/>
    </w:pPr>
    <w:rPr>
      <w:rFonts w:ascii="Arial" w:hAnsi="Arial" w:cs="Times New Roman"/>
      <w:sz w:val="28"/>
      <w:szCs w:val="28"/>
      <w:lang w:val="zh-CN"/>
    </w:rPr>
  </w:style>
  <w:style w:type="paragraph" w:customStyle="1" w:styleId="67">
    <w:name w:val="Указатель1"/>
    <w:basedOn w:val="1"/>
    <w:uiPriority w:val="0"/>
    <w:pPr>
      <w:suppressLineNumbers/>
    </w:pPr>
    <w:rPr>
      <w:rFonts w:cs="Mangal"/>
    </w:rPr>
  </w:style>
  <w:style w:type="paragraph" w:customStyle="1" w:styleId="68">
    <w:name w:val="ConsPlusTitle"/>
    <w:uiPriority w:val="0"/>
    <w:pPr>
      <w:widowControl w:val="0"/>
      <w:suppressAutoHyphens/>
      <w:autoSpaceDE w:val="0"/>
    </w:pPr>
    <w:rPr>
      <w:rFonts w:ascii="Times New Roman" w:hAnsi="Times New Roman" w:eastAsia="Times New Roman" w:cs="Times New Roman"/>
      <w:b/>
      <w:sz w:val="24"/>
      <w:lang w:val="ru-RU" w:eastAsia="zh-CN" w:bidi="ar-SA"/>
    </w:rPr>
  </w:style>
  <w:style w:type="paragraph" w:customStyle="1" w:styleId="69">
    <w:name w:val="ConsPlusNormal"/>
    <w:uiPriority w:val="0"/>
    <w:pPr>
      <w:widowControl w:val="0"/>
      <w:suppressAutoHyphens/>
      <w:autoSpaceDE w:val="0"/>
    </w:pPr>
    <w:rPr>
      <w:rFonts w:ascii="Times New Roman" w:hAnsi="Times New Roman" w:eastAsia="Times New Roman" w:cs="Times New Roman"/>
      <w:sz w:val="24"/>
      <w:lang w:val="ru-RU" w:eastAsia="zh-CN" w:bidi="ar-SA"/>
    </w:rPr>
  </w:style>
  <w:style w:type="paragraph" w:customStyle="1" w:styleId="70">
    <w:name w:val="ConsPlusNonformat"/>
    <w:uiPriority w:val="0"/>
    <w:pPr>
      <w:widowControl w:val="0"/>
      <w:suppressAutoHyphens/>
      <w:autoSpaceDE w:val="0"/>
    </w:pPr>
    <w:rPr>
      <w:rFonts w:ascii="Courier New" w:hAnsi="Courier New" w:eastAsia="Times New Roman" w:cs="Courier New"/>
      <w:lang w:val="ru-RU" w:eastAsia="zh-CN" w:bidi="ar-SA"/>
    </w:rPr>
  </w:style>
  <w:style w:type="paragraph" w:customStyle="1" w:styleId="71">
    <w:name w:val="Текст1"/>
    <w:basedOn w:val="1"/>
    <w:uiPriority w:val="0"/>
    <w:rPr>
      <w:rFonts w:ascii="Courier New" w:hAnsi="Courier New" w:cs="Courier New"/>
      <w:sz w:val="20"/>
      <w:szCs w:val="20"/>
      <w:lang w:val="zh-CN"/>
    </w:rPr>
  </w:style>
  <w:style w:type="paragraph" w:customStyle="1" w:styleId="72">
    <w:name w:val="ConsPlusCell"/>
    <w:uiPriority w:val="0"/>
    <w:pPr>
      <w:suppressAutoHyphens/>
      <w:autoSpaceDE w:val="0"/>
    </w:pPr>
    <w:rPr>
      <w:rFonts w:ascii="Courier New" w:hAnsi="Courier New" w:eastAsia="Times New Roman" w:cs="Courier New"/>
      <w:lang w:val="ru-RU" w:eastAsia="zh-CN" w:bidi="ar-SA"/>
    </w:rPr>
  </w:style>
  <w:style w:type="paragraph" w:customStyle="1" w:styleId="73">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74">
    <w:name w:val="Основной текст с отступом 31"/>
    <w:basedOn w:val="1"/>
    <w:uiPriority w:val="0"/>
    <w:pPr>
      <w:spacing w:after="120"/>
      <w:ind w:left="283"/>
    </w:pPr>
    <w:rPr>
      <w:sz w:val="16"/>
      <w:szCs w:val="16"/>
      <w:lang w:val="zh-CN"/>
    </w:rPr>
  </w:style>
  <w:style w:type="paragraph" w:customStyle="1" w:styleId="75">
    <w:name w:val="Название объекта1"/>
    <w:basedOn w:val="21"/>
    <w:uiPriority w:val="0"/>
    <w:pPr>
      <w:suppressLineNumbers/>
      <w:spacing w:before="120" w:after="120"/>
    </w:pPr>
    <w:rPr>
      <w:rFonts w:cs="Tahoma"/>
      <w:i/>
      <w:iCs/>
      <w:sz w:val="24"/>
      <w:szCs w:val="24"/>
    </w:rPr>
  </w:style>
  <w:style w:type="paragraph" w:customStyle="1" w:styleId="76">
    <w:name w:val="Index"/>
    <w:basedOn w:val="21"/>
    <w:uiPriority w:val="0"/>
    <w:pPr>
      <w:suppressLineNumbers/>
    </w:pPr>
    <w:rPr>
      <w:rFonts w:cs="Tahoma"/>
    </w:rPr>
  </w:style>
  <w:style w:type="paragraph" w:customStyle="1" w:styleId="77">
    <w:name w:val="ConsPlusJurTerm"/>
    <w:uiPriority w:val="0"/>
    <w:pPr>
      <w:suppressAutoHyphens/>
      <w:autoSpaceDE w:val="0"/>
    </w:pPr>
    <w:rPr>
      <w:rFonts w:ascii="Tahoma" w:hAnsi="Tahoma" w:eastAsia="Calibri" w:cs="Tahoma"/>
      <w:sz w:val="22"/>
      <w:szCs w:val="22"/>
      <w:lang w:val="ru-RU" w:eastAsia="zh-CN" w:bidi="ar-SA"/>
    </w:rPr>
  </w:style>
  <w:style w:type="paragraph" w:customStyle="1" w:styleId="78">
    <w:name w:val="Основной текст 21"/>
    <w:basedOn w:val="1"/>
    <w:uiPriority w:val="0"/>
    <w:pPr>
      <w:spacing w:after="120" w:line="480" w:lineRule="auto"/>
    </w:pPr>
    <w:rPr>
      <w:lang w:val="zh-CN"/>
    </w:rPr>
  </w:style>
  <w:style w:type="paragraph" w:customStyle="1" w:styleId="79">
    <w:name w:val="Заголовок №1"/>
    <w:basedOn w:val="1"/>
    <w:uiPriority w:val="0"/>
    <w:pPr>
      <w:widowControl w:val="0"/>
      <w:shd w:val="clear" w:color="auto" w:fill="FFFFFF"/>
      <w:spacing w:before="300" w:after="180" w:line="0" w:lineRule="atLeast"/>
      <w:jc w:val="right"/>
    </w:pPr>
    <w:rPr>
      <w:b/>
      <w:bCs/>
      <w:sz w:val="52"/>
      <w:szCs w:val="52"/>
      <w:lang w:val="zh-CN"/>
    </w:rPr>
  </w:style>
  <w:style w:type="paragraph" w:customStyle="1" w:styleId="80">
    <w:name w:val="Основной текст (2)"/>
    <w:basedOn w:val="1"/>
    <w:uiPriority w:val="0"/>
    <w:pPr>
      <w:widowControl w:val="0"/>
      <w:shd w:val="clear" w:color="auto" w:fill="FFFFFF"/>
      <w:spacing w:before="180" w:after="60" w:line="571" w:lineRule="exact"/>
      <w:ind w:firstLine="720"/>
    </w:pPr>
    <w:rPr>
      <w:sz w:val="28"/>
      <w:szCs w:val="28"/>
      <w:lang w:val="zh-CN"/>
    </w:rPr>
  </w:style>
  <w:style w:type="paragraph" w:customStyle="1" w:styleId="81">
    <w:name w:val="Основной текст (3)"/>
    <w:basedOn w:val="1"/>
    <w:uiPriority w:val="0"/>
    <w:pPr>
      <w:widowControl w:val="0"/>
      <w:shd w:val="clear" w:color="auto" w:fill="FFFFFF"/>
      <w:spacing w:before="60" w:line="0" w:lineRule="atLeast"/>
      <w:jc w:val="both"/>
    </w:pPr>
    <w:rPr>
      <w:b/>
      <w:bCs/>
      <w:spacing w:val="-10"/>
      <w:sz w:val="20"/>
      <w:szCs w:val="20"/>
      <w:lang w:val="zh-CN"/>
    </w:rPr>
  </w:style>
  <w:style w:type="paragraph" w:customStyle="1" w:styleId="82">
    <w:name w:val="Основной текст 31"/>
    <w:basedOn w:val="1"/>
    <w:uiPriority w:val="0"/>
    <w:pPr>
      <w:spacing w:after="120"/>
    </w:pPr>
    <w:rPr>
      <w:sz w:val="16"/>
      <w:szCs w:val="16"/>
      <w:lang w:val="zh-CN"/>
    </w:rPr>
  </w:style>
  <w:style w:type="paragraph" w:customStyle="1" w:styleId="83">
    <w:name w:val="Текст2"/>
    <w:basedOn w:val="1"/>
    <w:uiPriority w:val="0"/>
    <w:rPr>
      <w:rFonts w:ascii="Courier New" w:hAnsi="Courier New" w:cs="Courier New"/>
      <w:sz w:val="20"/>
      <w:szCs w:val="20"/>
    </w:rPr>
  </w:style>
  <w:style w:type="paragraph" w:customStyle="1" w:styleId="84">
    <w:name w:val="formattext"/>
    <w:basedOn w:val="1"/>
    <w:uiPriority w:val="0"/>
    <w:pPr>
      <w:spacing w:before="280" w:after="280"/>
    </w:pPr>
  </w:style>
  <w:style w:type="paragraph" w:customStyle="1" w:styleId="85">
    <w:name w:val="Знак"/>
    <w:basedOn w:val="1"/>
    <w:uiPriority w:val="0"/>
    <w:pPr>
      <w:tabs>
        <w:tab w:val="left" w:pos="720"/>
      </w:tabs>
      <w:spacing w:after="160" w:line="240" w:lineRule="exact"/>
      <w:ind w:left="720" w:hanging="720"/>
      <w:jc w:val="both"/>
    </w:pPr>
    <w:rPr>
      <w:rFonts w:ascii="Verdana" w:hAnsi="Verdana" w:cs="Verdana"/>
      <w:sz w:val="20"/>
      <w:szCs w:val="20"/>
      <w:lang w:val="en-US"/>
    </w:rPr>
  </w:style>
  <w:style w:type="paragraph" w:customStyle="1" w:styleId="86">
    <w:name w:val="Содержимое таблицы"/>
    <w:basedOn w:val="1"/>
    <w:uiPriority w:val="0"/>
    <w:pPr>
      <w:suppressLineNumbers/>
    </w:pPr>
  </w:style>
  <w:style w:type="paragraph" w:customStyle="1" w:styleId="87">
    <w:name w:val="Заголовок таблицы"/>
    <w:basedOn w:val="86"/>
    <w:uiPriority w:val="0"/>
    <w:pPr>
      <w:jc w:val="center"/>
    </w:pPr>
    <w:rPr>
      <w:b/>
      <w:bCs/>
    </w:rPr>
  </w:style>
  <w:style w:type="paragraph" w:customStyle="1" w:styleId="88">
    <w:name w:val="Содержимое врезки"/>
    <w:basedOn w:val="1"/>
    <w:uiPriority w:val="0"/>
  </w:style>
  <w:style w:type="paragraph" w:customStyle="1" w:styleId="8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652</Words>
  <Characters>3722</Characters>
  <Lines>31</Lines>
  <Paragraphs>8</Paragraphs>
  <TotalTime>0</TotalTime>
  <ScaleCrop>false</ScaleCrop>
  <LinksUpToDate>false</LinksUpToDate>
  <CharactersWithSpaces>4366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2018-10-31T13:32:00Z</dcterms:created>
  <dc:creator>Customer</dc:creator>
  <cp:lastModifiedBy>Андрей Заходяки�</cp:lastModifiedBy>
  <cp:lastPrinted>2018-10-31T13:22:00Z</cp:lastPrinted>
  <dcterms:modified xsi:type="dcterms:W3CDTF">2024-09-17T09:04:13Z</dcterms:modified>
  <dc:title>ГУБЕРНАТОР ВОРОНЕЖСКОЙ ОБЛАСТИ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DC9094392C3A4C67BF2D369F18280983_12</vt:lpwstr>
  </property>
</Properties>
</file>