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550C">
      <w:pPr>
        <w:suppressAutoHyphens w:val="0"/>
        <w:spacing w:after="200" w:line="276" w:lineRule="auto"/>
        <w:jc w:val="center"/>
        <w:rPr>
          <w:rFonts w:eastAsia="Calibri"/>
          <w:b/>
          <w:i w:val="0"/>
          <w:szCs w:val="28"/>
          <w:lang w:eastAsia="en-US"/>
        </w:rPr>
      </w:pPr>
      <w:r>
        <w:rPr>
          <w:rFonts w:eastAsia="Calibri"/>
          <w:b/>
          <w:i w:val="0"/>
          <w:szCs w:val="28"/>
          <w:lang w:eastAsia="ru-RU"/>
        </w:rPr>
        <w:drawing>
          <wp:inline distT="0" distB="0" distL="0" distR="0">
            <wp:extent cx="591185" cy="865505"/>
            <wp:effectExtent l="0" t="0" r="0" b="0"/>
            <wp:docPr id="815270225" name="Рисунок 81527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70225" name="Рисунок 815270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F9A3B">
      <w:pPr>
        <w:suppressAutoHyphens w:val="0"/>
        <w:spacing w:after="200" w:line="276" w:lineRule="auto"/>
        <w:jc w:val="center"/>
        <w:rPr>
          <w:rFonts w:eastAsia="Calibri"/>
          <w:b/>
          <w:i w:val="0"/>
          <w:sz w:val="36"/>
          <w:szCs w:val="36"/>
          <w:lang w:eastAsia="en-US"/>
        </w:rPr>
      </w:pPr>
      <w:r>
        <w:rPr>
          <w:rFonts w:eastAsia="Calibri"/>
          <w:b/>
          <w:i w:val="0"/>
          <w:sz w:val="36"/>
          <w:szCs w:val="36"/>
          <w:lang w:eastAsia="en-US"/>
        </w:rPr>
        <w:t>СОБРАНИЕ ДЕПУТАТОВ ГОРОДА ОБОЯНИ</w:t>
      </w:r>
    </w:p>
    <w:p w14:paraId="76ACA059">
      <w:pPr>
        <w:suppressAutoHyphens w:val="0"/>
        <w:spacing w:line="276" w:lineRule="auto"/>
        <w:jc w:val="center"/>
        <w:rPr>
          <w:rFonts w:eastAsia="Calibri"/>
          <w:b/>
          <w:i w:val="0"/>
          <w:sz w:val="36"/>
          <w:szCs w:val="36"/>
          <w:lang w:eastAsia="en-US"/>
        </w:rPr>
      </w:pPr>
      <w:r>
        <w:rPr>
          <w:rFonts w:eastAsia="Calibri"/>
          <w:b/>
          <w:i w:val="0"/>
          <w:sz w:val="36"/>
          <w:szCs w:val="36"/>
          <w:lang w:eastAsia="en-US"/>
        </w:rPr>
        <w:t>РЕШЕНИЕ</w:t>
      </w:r>
    </w:p>
    <w:p w14:paraId="57906B25">
      <w:pPr>
        <w:suppressAutoHyphens w:val="0"/>
        <w:spacing w:line="276" w:lineRule="auto"/>
        <w:jc w:val="center"/>
        <w:rPr>
          <w:rFonts w:eastAsia="Calibri"/>
          <w:b/>
          <w:i w:val="0"/>
          <w:szCs w:val="28"/>
          <w:lang w:eastAsia="en-US"/>
        </w:rPr>
      </w:pPr>
      <w:r>
        <w:rPr>
          <w:rFonts w:eastAsia="Calibri"/>
          <w:b/>
          <w:i w:val="0"/>
          <w:szCs w:val="28"/>
          <w:lang w:eastAsia="en-US"/>
        </w:rPr>
        <w:t>проект</w:t>
      </w:r>
    </w:p>
    <w:p w14:paraId="5A6B4B2C">
      <w:pPr>
        <w:suppressAutoHyphens w:val="0"/>
        <w:spacing w:after="200" w:line="276" w:lineRule="auto"/>
        <w:rPr>
          <w:rFonts w:eastAsia="Calibri"/>
          <w:i w:val="0"/>
          <w:szCs w:val="28"/>
          <w:lang w:eastAsia="en-US"/>
        </w:rPr>
      </w:pPr>
    </w:p>
    <w:p w14:paraId="612FC3EE">
      <w:pPr>
        <w:suppressAutoHyphens w:val="0"/>
        <w:rPr>
          <w:rFonts w:eastAsia="Calibri"/>
          <w:b/>
          <w:i w:val="0"/>
          <w:szCs w:val="28"/>
          <w:lang w:eastAsia="en-US"/>
        </w:rPr>
      </w:pPr>
      <w:r>
        <w:rPr>
          <w:rFonts w:eastAsia="Calibri"/>
          <w:b/>
          <w:i w:val="0"/>
          <w:szCs w:val="28"/>
          <w:u w:val="single"/>
          <w:lang w:eastAsia="en-US"/>
        </w:rPr>
        <w:t xml:space="preserve"> от </w:t>
      </w:r>
      <w:r>
        <w:rPr>
          <w:rFonts w:hint="default" w:eastAsia="Calibri"/>
          <w:b/>
          <w:i w:val="0"/>
          <w:szCs w:val="28"/>
          <w:u w:val="single"/>
          <w:lang w:val="ru-RU" w:eastAsia="en-US"/>
        </w:rPr>
        <w:t>10.03</w:t>
      </w:r>
      <w:r>
        <w:rPr>
          <w:rFonts w:eastAsia="Calibri"/>
          <w:b/>
          <w:i w:val="0"/>
          <w:szCs w:val="28"/>
          <w:u w:val="single"/>
          <w:lang w:eastAsia="en-US"/>
        </w:rPr>
        <w:t xml:space="preserve">.2025 г.  </w:t>
      </w:r>
      <w:r>
        <w:rPr>
          <w:rFonts w:eastAsia="Calibri"/>
          <w:i w:val="0"/>
          <w:szCs w:val="28"/>
          <w:lang w:eastAsia="en-US"/>
        </w:rPr>
        <w:t xml:space="preserve">                              </w:t>
      </w:r>
      <w:r>
        <w:rPr>
          <w:rFonts w:eastAsia="Calibri"/>
          <w:b/>
          <w:i w:val="0"/>
          <w:szCs w:val="28"/>
          <w:lang w:eastAsia="en-US"/>
        </w:rPr>
        <w:t xml:space="preserve">г. Обоянь                                   </w:t>
      </w:r>
      <w:r>
        <w:rPr>
          <w:rFonts w:hint="default" w:eastAsia="Calibri"/>
          <w:b/>
          <w:i w:val="0"/>
          <w:szCs w:val="28"/>
          <w:lang w:val="ru-RU" w:eastAsia="en-US"/>
        </w:rPr>
        <w:t xml:space="preserve">        </w:t>
      </w:r>
      <w:r>
        <w:rPr>
          <w:rFonts w:eastAsia="Calibri"/>
          <w:b/>
          <w:i w:val="0"/>
          <w:szCs w:val="28"/>
          <w:u w:val="single"/>
          <w:lang w:eastAsia="en-US"/>
        </w:rPr>
        <w:t>№</w:t>
      </w:r>
      <w:r>
        <w:rPr>
          <w:rFonts w:hint="default" w:eastAsia="Calibri"/>
          <w:b/>
          <w:i w:val="0"/>
          <w:szCs w:val="28"/>
          <w:u w:val="single"/>
          <w:lang w:val="ru-RU" w:eastAsia="en-US"/>
        </w:rPr>
        <w:t>43</w:t>
      </w:r>
      <w:r>
        <w:rPr>
          <w:rFonts w:eastAsia="Calibri"/>
          <w:b/>
          <w:i w:val="0"/>
          <w:szCs w:val="28"/>
          <w:u w:val="single"/>
          <w:lang w:eastAsia="en-US"/>
        </w:rPr>
        <w:t xml:space="preserve">-7-РС   </w:t>
      </w:r>
    </w:p>
    <w:p w14:paraId="007C5F5A">
      <w:pPr>
        <w:jc w:val="both"/>
        <w:rPr>
          <w:b/>
          <w:i w:val="0"/>
          <w:szCs w:val="28"/>
        </w:rPr>
      </w:pPr>
    </w:p>
    <w:p w14:paraId="3E62A3A9">
      <w:pPr>
        <w:ind w:firstLine="708"/>
        <w:jc w:val="center"/>
        <w:rPr>
          <w:b/>
          <w:i w:val="0"/>
          <w:szCs w:val="28"/>
        </w:rPr>
      </w:pPr>
      <w:bookmarkStart w:id="0" w:name="_Hlk188958274"/>
      <w:r>
        <w:rPr>
          <w:b/>
          <w:i w:val="0"/>
          <w:szCs w:val="28"/>
        </w:rPr>
        <w:t>О внесении изменений в Положение о звании «Почетный гражданин города Обояни» в новой редакции, утвержденное решением Собрания депутатов города Обояни от 17.08.2010 г. №150-4-РС</w:t>
      </w:r>
    </w:p>
    <w:bookmarkEnd w:id="0"/>
    <w:p w14:paraId="692D6B6D">
      <w:pPr>
        <w:ind w:firstLine="708"/>
        <w:jc w:val="both"/>
        <w:rPr>
          <w:b/>
          <w:i w:val="0"/>
          <w:szCs w:val="28"/>
        </w:rPr>
      </w:pPr>
    </w:p>
    <w:p w14:paraId="0E7F2285">
      <w:pPr>
        <w:ind w:firstLine="280" w:firstLineChars="100"/>
        <w:jc w:val="both"/>
        <w:rPr>
          <w:i w:val="0"/>
          <w:kern w:val="2"/>
          <w:szCs w:val="28"/>
          <w:lang w:bidi="hi-IN"/>
        </w:rPr>
      </w:pPr>
      <w:r>
        <w:rPr>
          <w:bCs/>
          <w:i w:val="0"/>
          <w:szCs w:val="28"/>
        </w:rPr>
        <w:t xml:space="preserve">     Руководствуясь </w:t>
      </w:r>
      <w:r>
        <w:rPr>
          <w:rFonts w:eastAsia="SimSun"/>
          <w:i w:val="0"/>
          <w:kern w:val="2"/>
          <w:szCs w:val="28"/>
          <w:lang w:bidi="hi-IN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«города Обоянь» Обоянского района Курской области, Собрание депутатов города Обояни</w:t>
      </w:r>
    </w:p>
    <w:p w14:paraId="3E5C0DB3">
      <w:pPr>
        <w:suppressAutoHyphens w:val="0"/>
        <w:jc w:val="center"/>
        <w:rPr>
          <w:rFonts w:hint="default" w:ascii="Times New Roman" w:hAnsi="Times New Roman" w:cs="Times New Roman"/>
          <w:b/>
          <w:i w:val="0"/>
          <w:kern w:val="2"/>
          <w:sz w:val="24"/>
          <w:szCs w:val="24"/>
          <w:lang w:bidi="hi-IN"/>
        </w:rPr>
      </w:pPr>
      <w:r>
        <w:rPr>
          <w:rFonts w:hint="default" w:ascii="Times New Roman" w:hAnsi="Times New Roman" w:cs="Times New Roman"/>
          <w:b/>
          <w:i w:val="0"/>
          <w:kern w:val="2"/>
          <w:sz w:val="24"/>
          <w:szCs w:val="24"/>
          <w:lang w:bidi="hi-IN"/>
        </w:rPr>
        <w:t>РЕШИЛО:</w:t>
      </w:r>
    </w:p>
    <w:p w14:paraId="6C866D82">
      <w:pPr>
        <w:pStyle w:val="28"/>
        <w:ind w:left="0" w:firstLine="708"/>
        <w:jc w:val="both"/>
        <w:rPr>
          <w:rFonts w:hint="default" w:ascii="Times New Roman" w:hAnsi="Times New Roman" w:cs="Times New Roman"/>
          <w:i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sz w:val="28"/>
          <w:szCs w:val="28"/>
          <w:lang w:bidi="hi-IN"/>
        </w:rPr>
        <w:t xml:space="preserve">1. Внести следующие изменения в Положение о звании «Почетный гражданин города Обояни» в новой редакции, утвержденное решением Собрания депутатов города Обояни от 17.08.2010 г. №150-4-РС: </w:t>
      </w:r>
    </w:p>
    <w:p w14:paraId="7C23FA20">
      <w:pPr>
        <w:pStyle w:val="33"/>
        <w:spacing w:before="22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1 дополнить пунктом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B3F9F08">
      <w:pPr>
        <w:pStyle w:val="33"/>
        <w:spacing w:before="220"/>
        <w:ind w:firstLine="420" w:firstLineChars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«1.2. Звание "Почетный гражданин города Обояни" может быть присвоено посмертно.»;</w:t>
      </w:r>
    </w:p>
    <w:p w14:paraId="22C49DB2">
      <w:pPr>
        <w:pStyle w:val="33"/>
        <w:spacing w:before="220" w:after="24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2 статьи 2 изложить в следующей редакции:</w:t>
      </w:r>
    </w:p>
    <w:p w14:paraId="6BE27A72">
      <w:pPr>
        <w:pStyle w:val="33"/>
        <w:spacing w:before="220" w:after="240"/>
        <w:ind w:firstLine="708" w:firstLineChars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2. Вручение нагрудного знака и удостоверения производится в торжественной обстановке, как правило, в День город Обояни, лично лицу, удостоенному звания "Почетный гражданин города Обояни", но не позднее двух месяцев со дня вступления в силу решения Собрания депутатов города Обояни о присвоении звания "Почетный гражданин города Обояни". </w:t>
      </w:r>
    </w:p>
    <w:p w14:paraId="599E3AF5">
      <w:pPr>
        <w:pStyle w:val="33"/>
        <w:spacing w:before="220" w:after="24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присвоения звания "Почетный гражданин города Обояни" посмертно, вышеперечисленные атрибуты вручаются семье лица, удостоенного этого звания.»;</w:t>
      </w:r>
    </w:p>
    <w:p w14:paraId="2648A804">
      <w:pPr>
        <w:pStyle w:val="33"/>
        <w:spacing w:before="220" w:after="24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bookmarkStart w:id="1" w:name="_Hlk188869847"/>
      <w:r>
        <w:rPr>
          <w:rFonts w:ascii="Times New Roman" w:hAnsi="Times New Roman" w:cs="Times New Roman"/>
          <w:bCs/>
          <w:sz w:val="28"/>
          <w:szCs w:val="28"/>
        </w:rPr>
        <w:t>Пункт 2 статьи 1 изложить в следующей редакции:</w:t>
      </w:r>
      <w:bookmarkEnd w:id="1"/>
    </w:p>
    <w:p w14:paraId="4C626137">
      <w:pPr>
        <w:pStyle w:val="33"/>
        <w:spacing w:before="220" w:after="240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 Присвоение звания «Почетный гражданин города Обояни» принимается решением Собрания депутатов города Обояни по представлению Главы города Обояни, Собрания депутатов города Обояни, а также органов местного самоуправления муниципального района «Обоянский район» Курской области, учреждений, предприятий  и организаций независимо от форм собственности, местных общественных организаций и объединений, зарегистрированных в установленном законодательством Российской Федерации порядке в канун Дня города Обояни. </w:t>
      </w:r>
    </w:p>
    <w:p w14:paraId="75386AEC">
      <w:pPr>
        <w:pStyle w:val="33"/>
        <w:spacing w:before="220" w:after="240"/>
        <w:ind w:firstLine="560" w:firstLineChars="20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88870039"/>
      <w:r>
        <w:rPr>
          <w:rFonts w:ascii="Times New Roman" w:hAnsi="Times New Roman" w:cs="Times New Roman"/>
          <w:bCs/>
          <w:sz w:val="28"/>
          <w:szCs w:val="28"/>
        </w:rPr>
        <w:t xml:space="preserve">Звание «Почетный гражданин города Обояни» 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>присваивается ежегодно ко Дню города Обояни за заслуги в социально-экономическом развитии города Обояни одному гражданину, а в юбилейные даты не более 5 гражданам».</w:t>
      </w:r>
    </w:p>
    <w:p w14:paraId="106AC7D0">
      <w:pPr>
        <w:pStyle w:val="33"/>
        <w:spacing w:before="220" w:after="240"/>
        <w:ind w:firstLine="560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Звание «Почетный гражданин города Обояни» может быть присвоено ветеранам Великой Отечественной войны, узникам концлагерей в канун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празднования юбилейных дат Победы в Великой Отечественной войне 1941-1945 годов,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без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ограничения числа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14:paraId="6B803593">
      <w:pPr>
        <w:suppressAutoHyphens w:val="0"/>
        <w:spacing w:after="240"/>
        <w:ind w:firstLine="284"/>
        <w:jc w:val="both"/>
        <w:rPr>
          <w:bCs/>
          <w:i w:val="0"/>
          <w:szCs w:val="28"/>
        </w:rPr>
      </w:pPr>
      <w:r>
        <w:rPr>
          <w:bCs/>
          <w:i w:val="0"/>
          <w:szCs w:val="28"/>
        </w:rPr>
        <w:t>2.</w:t>
      </w:r>
      <w:r>
        <w:t xml:space="preserve"> </w:t>
      </w:r>
      <w:r>
        <w:rPr>
          <w:bCs/>
          <w:i w:val="0"/>
          <w:szCs w:val="28"/>
        </w:rPr>
        <w:t>Решение вступает в силу со дня его официального опубликования (обнародования) на официальном сайте муниципального образования «город Обоянь» Обоянского района Курской области в информационно - коммуникационной сети «Интернет» и распространяется на правоотношения, возникшие с 1 января 2025 года.</w:t>
      </w:r>
    </w:p>
    <w:p w14:paraId="30943F64">
      <w:pPr>
        <w:suppressAutoHyphens w:val="0"/>
        <w:spacing w:after="240"/>
        <w:ind w:firstLine="284"/>
        <w:jc w:val="both"/>
        <w:rPr>
          <w:bCs/>
          <w:i w:val="0"/>
          <w:szCs w:val="28"/>
        </w:rPr>
      </w:pPr>
    </w:p>
    <w:p w14:paraId="4250A3E3">
      <w:pPr>
        <w:jc w:val="both"/>
        <w:rPr>
          <w:bCs/>
          <w:i w:val="0"/>
          <w:szCs w:val="28"/>
        </w:rPr>
      </w:pPr>
    </w:p>
    <w:p w14:paraId="2AAC1D06">
      <w:pPr>
        <w:jc w:val="both"/>
        <w:rPr>
          <w:bCs/>
          <w:i w:val="0"/>
          <w:szCs w:val="28"/>
        </w:rPr>
      </w:pPr>
    </w:p>
    <w:p w14:paraId="27E235B0">
      <w:pPr>
        <w:suppressAutoHyphens w:val="0"/>
        <w:rPr>
          <w:i w:val="0"/>
          <w:kern w:val="2"/>
          <w:szCs w:val="28"/>
          <w:lang w:bidi="hi-IN"/>
        </w:rPr>
      </w:pPr>
      <w:r>
        <w:rPr>
          <w:i w:val="0"/>
          <w:kern w:val="2"/>
          <w:szCs w:val="28"/>
          <w:lang w:bidi="hi-IN"/>
        </w:rPr>
        <w:t>Председатель Собрания депутатов</w:t>
      </w:r>
    </w:p>
    <w:p w14:paraId="2C3277DB">
      <w:pPr>
        <w:suppressAutoHyphens w:val="0"/>
        <w:rPr>
          <w:i w:val="0"/>
          <w:kern w:val="2"/>
          <w:szCs w:val="28"/>
          <w:lang w:bidi="hi-IN"/>
        </w:rPr>
      </w:pPr>
      <w:r>
        <w:rPr>
          <w:i w:val="0"/>
          <w:kern w:val="2"/>
          <w:szCs w:val="28"/>
          <w:lang w:bidi="hi-IN"/>
        </w:rPr>
        <w:t>города Обояни                                                                                   В.В. Звягинцев</w:t>
      </w:r>
    </w:p>
    <w:p w14:paraId="272CDB03">
      <w:pPr>
        <w:suppressAutoHyphens w:val="0"/>
        <w:rPr>
          <w:i w:val="0"/>
          <w:kern w:val="2"/>
          <w:szCs w:val="28"/>
          <w:lang w:bidi="hi-IN"/>
        </w:rPr>
      </w:pPr>
    </w:p>
    <w:p w14:paraId="7EDABC61">
      <w:pPr>
        <w:suppressAutoHyphens w:val="0"/>
        <w:rPr>
          <w:i w:val="0"/>
          <w:kern w:val="2"/>
          <w:szCs w:val="28"/>
          <w:lang w:bidi="hi-IN"/>
        </w:rPr>
      </w:pPr>
    </w:p>
    <w:p w14:paraId="2879E195">
      <w:pPr>
        <w:suppressAutoHyphens w:val="0"/>
        <w:rPr>
          <w:i w:val="0"/>
          <w:kern w:val="2"/>
          <w:szCs w:val="28"/>
          <w:lang w:bidi="hi-IN"/>
        </w:rPr>
      </w:pPr>
    </w:p>
    <w:p w14:paraId="66CFCCD8">
      <w:pPr>
        <w:suppressAutoHyphens w:val="0"/>
        <w:rPr>
          <w:rFonts w:eastAsia="SimSun"/>
          <w:i w:val="0"/>
          <w:kern w:val="2"/>
          <w:szCs w:val="28"/>
          <w:lang w:bidi="hi-IN"/>
        </w:rPr>
      </w:pPr>
      <w:r>
        <w:rPr>
          <w:rFonts w:eastAsia="SimSun"/>
          <w:i w:val="0"/>
          <w:kern w:val="2"/>
          <w:szCs w:val="28"/>
          <w:lang w:bidi="hi-IN"/>
        </w:rPr>
        <w:t>Глава города Обояни                                                                        А.А. Локтионов</w:t>
      </w:r>
    </w:p>
    <w:p w14:paraId="64514201"/>
    <w:sectPr>
      <w:pgSz w:w="11906" w:h="16838"/>
      <w:pgMar w:top="1134" w:right="851" w:bottom="1134" w:left="1134" w:header="708" w:footer="708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3E"/>
    <w:rsid w:val="00047C8B"/>
    <w:rsid w:val="00057BCF"/>
    <w:rsid w:val="00207760"/>
    <w:rsid w:val="00235A61"/>
    <w:rsid w:val="002F497A"/>
    <w:rsid w:val="005D603E"/>
    <w:rsid w:val="007C10D5"/>
    <w:rsid w:val="00B6459D"/>
    <w:rsid w:val="00D7400C"/>
    <w:rsid w:val="14576EEE"/>
    <w:rsid w:val="1AAC0CF5"/>
    <w:rsid w:val="671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7"/>
    <w:pPr>
      <w:suppressAutoHyphens/>
      <w:spacing w:after="0" w:line="240" w:lineRule="auto"/>
    </w:pPr>
    <w:rPr>
      <w:rFonts w:ascii="Times New Roman" w:hAnsi="Times New Roman" w:eastAsia="Times New Roman" w:cs="Times New Roman"/>
      <w:i/>
      <w:kern w:val="0"/>
      <w:sz w:val="28"/>
      <w:szCs w:val="20"/>
      <w:lang w:val="ru-RU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uppressAutoHyphens w:val="0"/>
      <w:spacing w:before="360" w:after="80" w:line="259" w:lineRule="auto"/>
      <w:outlineLvl w:val="0"/>
    </w:pPr>
    <w:rPr>
      <w:rFonts w:asciiTheme="majorHAnsi" w:hAnsiTheme="majorHAnsi" w:eastAsiaTheme="majorEastAsia" w:cstheme="majorBidi"/>
      <w:i w:val="0"/>
      <w:color w:val="2F5597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uppressAutoHyphens w:val="0"/>
      <w:spacing w:before="160" w:after="80" w:line="259" w:lineRule="auto"/>
      <w:outlineLvl w:val="1"/>
    </w:pPr>
    <w:rPr>
      <w:rFonts w:asciiTheme="majorHAnsi" w:hAnsiTheme="majorHAnsi" w:eastAsiaTheme="majorEastAsia" w:cstheme="majorBidi"/>
      <w:i w:val="0"/>
      <w:color w:val="2F5597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uppressAutoHyphens w:val="0"/>
      <w:spacing w:before="160" w:after="80" w:line="259" w:lineRule="auto"/>
      <w:outlineLvl w:val="2"/>
    </w:pPr>
    <w:rPr>
      <w:rFonts w:asciiTheme="minorHAnsi" w:hAnsiTheme="minorHAnsi" w:eastAsiaTheme="majorEastAsia" w:cstheme="majorBidi"/>
      <w:i w:val="0"/>
      <w:color w:val="2F5597" w:themeColor="accent1" w:themeShade="BF"/>
      <w:kern w:val="2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uppressAutoHyphens w:val="0"/>
      <w:spacing w:before="80" w:after="40" w:line="259" w:lineRule="auto"/>
      <w:outlineLvl w:val="3"/>
    </w:pPr>
    <w:rPr>
      <w:rFonts w:asciiTheme="minorHAnsi" w:hAnsiTheme="minorHAnsi" w:eastAsiaTheme="majorEastAsia" w:cstheme="majorBidi"/>
      <w:iCs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uppressAutoHyphens w:val="0"/>
      <w:spacing w:before="80" w:after="40" w:line="259" w:lineRule="auto"/>
      <w:outlineLvl w:val="4"/>
    </w:pPr>
    <w:rPr>
      <w:rFonts w:asciiTheme="minorHAnsi" w:hAnsiTheme="minorHAnsi" w:eastAsiaTheme="majorEastAsia" w:cstheme="majorBidi"/>
      <w:i w:val="0"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uppressAutoHyphens w:val="0"/>
      <w:spacing w:before="40" w:line="259" w:lineRule="auto"/>
      <w:outlineLvl w:val="5"/>
    </w:pPr>
    <w:rPr>
      <w:rFonts w:asciiTheme="minorHAnsi" w:hAnsiTheme="minorHAnsi" w:eastAsiaTheme="majorEastAsia" w:cstheme="majorBidi"/>
      <w:iCs/>
      <w:color w:val="595959" w:themeColor="text1" w:themeTint="A6"/>
      <w:kern w:val="2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uppressAutoHyphens w:val="0"/>
      <w:spacing w:before="40" w:line="259" w:lineRule="auto"/>
      <w:outlineLvl w:val="6"/>
    </w:pPr>
    <w:rPr>
      <w:rFonts w:asciiTheme="minorHAnsi" w:hAnsiTheme="minorHAnsi" w:eastAsiaTheme="majorEastAsia" w:cstheme="majorBidi"/>
      <w:i w:val="0"/>
      <w:color w:val="595959" w:themeColor="text1" w:themeTint="A6"/>
      <w:kern w:val="2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uppressAutoHyphens w:val="0"/>
      <w:spacing w:line="259" w:lineRule="auto"/>
      <w:outlineLvl w:val="7"/>
    </w:pPr>
    <w:rPr>
      <w:rFonts w:asciiTheme="minorHAnsi" w:hAnsiTheme="minorHAnsi" w:eastAsiaTheme="majorEastAsia" w:cstheme="majorBidi"/>
      <w:iCs/>
      <w:color w:val="262626" w:themeColor="text1" w:themeTint="D9"/>
      <w:kern w:val="2"/>
      <w:sz w:val="22"/>
      <w:szCs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uppressAutoHyphens w:val="0"/>
      <w:spacing w:line="259" w:lineRule="auto"/>
      <w:outlineLvl w:val="8"/>
    </w:pPr>
    <w:rPr>
      <w:rFonts w:asciiTheme="minorHAnsi" w:hAnsiTheme="minorHAnsi" w:eastAsiaTheme="majorEastAsia" w:cstheme="majorBidi"/>
      <w:i w:val="0"/>
      <w:color w:val="262626" w:themeColor="text1" w:themeTint="D9"/>
      <w:kern w:val="2"/>
      <w:sz w:val="22"/>
      <w:szCs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uppressAutoHyphens w:val="0"/>
      <w:spacing w:after="80"/>
      <w:contextualSpacing/>
    </w:pPr>
    <w:rPr>
      <w:rFonts w:asciiTheme="majorHAnsi" w:hAnsiTheme="majorHAnsi" w:eastAsiaTheme="majorEastAsia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paragraph" w:styleId="14">
    <w:name w:val="Subtitle"/>
    <w:basedOn w:val="1"/>
    <w:next w:val="1"/>
    <w:link w:val="25"/>
    <w:qFormat/>
    <w:uiPriority w:val="11"/>
    <w:pPr>
      <w:suppressAutoHyphens w:val="0"/>
      <w:spacing w:after="160" w:line="259" w:lineRule="auto"/>
    </w:pPr>
    <w:rPr>
      <w:rFonts w:asciiTheme="minorHAnsi" w:hAnsiTheme="minorHAnsi" w:eastAsiaTheme="majorEastAsia" w:cstheme="majorBidi"/>
      <w:i w:val="0"/>
      <w:color w:val="595959" w:themeColor="text1" w:themeTint="A6"/>
      <w:spacing w:val="15"/>
      <w:kern w:val="2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uppressAutoHyphens w:val="0"/>
      <w:spacing w:before="160" w:after="160" w:line="259" w:lineRule="auto"/>
      <w:jc w:val="center"/>
    </w:pPr>
    <w:rPr>
      <w:rFonts w:asciiTheme="minorHAnsi" w:hAnsiTheme="minorHAnsi" w:eastAsiaTheme="minorHAnsi" w:cstheme="minorBidi"/>
      <w:iCs/>
      <w:color w:val="404040" w:themeColor="text1" w:themeTint="BF"/>
      <w:kern w:val="2"/>
      <w:sz w:val="22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Цитата 2 Знак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Cs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31">
    <w:name w:val="Выделенная цитата Знак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3">
    <w:name w:val="ConsPlusNormal"/>
    <w:link w:val="34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kern w:val="0"/>
      <w:sz w:val="22"/>
      <w:szCs w:val="20"/>
      <w:lang w:val="ru-RU" w:eastAsia="ru-RU" w:bidi="ar-SA"/>
      <w14:ligatures w14:val="none"/>
    </w:rPr>
  </w:style>
  <w:style w:type="character" w:customStyle="1" w:styleId="34">
    <w:name w:val="ConsPlusNormal Знак"/>
    <w:link w:val="33"/>
    <w:locked/>
    <w:uiPriority w:val="0"/>
    <w:rPr>
      <w:rFonts w:ascii="Calibri" w:hAnsi="Calibri" w:eastAsia="Times New Roman" w:cs="Calibri"/>
      <w:kern w:val="0"/>
      <w:szCs w:val="2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2596</Characters>
  <Lines>21</Lines>
  <Paragraphs>6</Paragraphs>
  <TotalTime>18</TotalTime>
  <ScaleCrop>false</ScaleCrop>
  <LinksUpToDate>false</LinksUpToDate>
  <CharactersWithSpaces>3045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2025-01-27T09:24:00Z</dcterms:created>
  <dc:creator>Щербаков Ярослав</dc:creator>
  <cp:lastModifiedBy>123</cp:lastModifiedBy>
  <cp:lastPrinted>2025-03-11T09:06:45Z</cp:lastPrinted>
  <dcterms:modified xsi:type="dcterms:W3CDTF">2025-03-11T09:19:53Z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42F56DF1FC4746B9BF10302B52344CDA_13</vt:lpwstr>
  </property>
</Properties>
</file>