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C7551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2743835</wp:posOffset>
            </wp:positionH>
            <wp:positionV relativeFrom="paragraph">
              <wp:posOffset>78740</wp:posOffset>
            </wp:positionV>
            <wp:extent cx="591185" cy="800100"/>
            <wp:effectExtent l="0" t="0" r="0" b="0"/>
            <wp:wrapSquare wrapText="largest"/>
            <wp:docPr id="8397119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191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86A09">
      <w:pPr>
        <w:rPr>
          <w:rFonts w:eastAsia="Times New Roman" w:cs="Times New Roman"/>
          <w:sz w:val="28"/>
          <w:szCs w:val="28"/>
        </w:rPr>
      </w:pPr>
    </w:p>
    <w:p w14:paraId="00A8BFD4">
      <w:pPr>
        <w:rPr>
          <w:rFonts w:eastAsia="Times New Roman" w:cs="Times New Roman"/>
          <w:sz w:val="28"/>
          <w:szCs w:val="28"/>
        </w:rPr>
      </w:pPr>
      <w:bookmarkStart w:id="1" w:name="_GoBack"/>
      <w:bookmarkEnd w:id="1"/>
    </w:p>
    <w:p w14:paraId="64D3D259"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 w14:paraId="2D39923A">
      <w:pPr>
        <w:spacing w:line="100" w:lineRule="atLeast"/>
        <w:ind w:left="75"/>
        <w:jc w:val="center"/>
        <w:rPr>
          <w:rFonts w:cs="Times New Roman"/>
          <w:b/>
          <w:bCs/>
          <w:sz w:val="18"/>
          <w:szCs w:val="18"/>
        </w:rPr>
      </w:pPr>
    </w:p>
    <w:p w14:paraId="14AB7D9C">
      <w:pPr>
        <w:spacing w:line="100" w:lineRule="atLeast"/>
        <w:ind w:left="75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СОБРАНИЕ ДЕПУТАТОВ ГОРОДА ОБОЯНИ </w:t>
      </w:r>
    </w:p>
    <w:p w14:paraId="11FE888A">
      <w:pPr>
        <w:spacing w:line="100" w:lineRule="atLeast"/>
        <w:ind w:left="75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РЕШЕНИЕ</w:t>
      </w:r>
    </w:p>
    <w:p w14:paraId="7032BD17">
      <w:r>
        <w:rPr>
          <w:rFonts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 xml:space="preserve"> 22.05</w:t>
      </w:r>
      <w:r>
        <w:rPr>
          <w:rFonts w:cs="Times New Roman"/>
          <w:b/>
          <w:sz w:val="28"/>
          <w:szCs w:val="28"/>
          <w:u w:val="single"/>
        </w:rPr>
        <w:t>.2025 г.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                          </w:t>
      </w:r>
      <w:r>
        <w:rPr>
          <w:rFonts w:cs="Times New Roman"/>
          <w:b/>
          <w:sz w:val="28"/>
          <w:szCs w:val="28"/>
          <w:u w:val="single"/>
        </w:rPr>
        <w:t>№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>65</w:t>
      </w:r>
      <w:r>
        <w:rPr>
          <w:rFonts w:cs="Times New Roman"/>
          <w:b/>
          <w:sz w:val="28"/>
          <w:szCs w:val="28"/>
          <w:u w:val="single"/>
        </w:rPr>
        <w:t>-7-РС</w:t>
      </w:r>
      <w:r>
        <w:rPr>
          <w:rFonts w:cs="Times New Roman"/>
          <w:b/>
          <w:sz w:val="28"/>
          <w:szCs w:val="28"/>
        </w:rPr>
        <w:t xml:space="preserve">    </w:t>
      </w:r>
    </w:p>
    <w:p w14:paraId="658CFC3C">
      <w:pPr>
        <w:tabs>
          <w:tab w:val="left" w:pos="1120"/>
        </w:tabs>
        <w:jc w:val="center"/>
      </w:pPr>
      <w:r>
        <w:rPr>
          <w:rFonts w:cs="Times New Roman"/>
          <w:sz w:val="28"/>
          <w:szCs w:val="28"/>
        </w:rPr>
        <w:t>г. Обоянь</w:t>
      </w:r>
    </w:p>
    <w:p w14:paraId="78526145">
      <w:pPr>
        <w:tabs>
          <w:tab w:val="left" w:pos="1120"/>
        </w:tabs>
        <w:rPr>
          <w:sz w:val="26"/>
          <w:szCs w:val="26"/>
        </w:rPr>
      </w:pPr>
    </w:p>
    <w:p w14:paraId="0B6A90AD">
      <w:pPr>
        <w:jc w:val="center"/>
        <w:rPr>
          <w:rFonts w:cs="Times New Roman"/>
          <w:b/>
          <w:bCs/>
          <w:sz w:val="28"/>
          <w:szCs w:val="28"/>
        </w:rPr>
      </w:pPr>
    </w:p>
    <w:p w14:paraId="123CF306">
      <w:pPr>
        <w:pStyle w:val="1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организации и осуществления личного приема граждан депутатами Собрания депутатов города Обояни</w:t>
      </w:r>
    </w:p>
    <w:p w14:paraId="4743ED2B">
      <w:pPr>
        <w:pStyle w:val="151"/>
        <w:ind w:firstLine="540"/>
        <w:jc w:val="both"/>
      </w:pPr>
    </w:p>
    <w:p w14:paraId="13EE691C">
      <w:pPr>
        <w:pStyle w:val="1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муниципального образования </w:t>
      </w:r>
      <w:bookmarkStart w:id="0" w:name="_Hlk198723629"/>
      <w:r>
        <w:rPr>
          <w:sz w:val="28"/>
          <w:szCs w:val="28"/>
        </w:rPr>
        <w:t>«городское поселение город Обоянь» Обоянского муниципального района Курской области</w:t>
      </w:r>
      <w:bookmarkEnd w:id="0"/>
      <w:r>
        <w:rPr>
          <w:sz w:val="28"/>
          <w:szCs w:val="28"/>
        </w:rPr>
        <w:t>, в целях обеспечения конституционного права граждан на обращения в Собрание депутатов города Обояни и организации работы по рассмотрению обращений граждан, Собрание депутатов города Обояни</w:t>
      </w:r>
    </w:p>
    <w:p w14:paraId="3C430C85">
      <w:pPr>
        <w:pStyle w:val="151"/>
        <w:ind w:firstLine="540"/>
        <w:jc w:val="both"/>
        <w:rPr>
          <w:sz w:val="28"/>
          <w:szCs w:val="28"/>
        </w:rPr>
      </w:pPr>
    </w:p>
    <w:p w14:paraId="734430BE">
      <w:pPr>
        <w:pStyle w:val="15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1A0ECE7B">
      <w:pPr>
        <w:pStyle w:val="151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организации и осуществления личного приема граждан депутатами Собрания депутатов города Обояни согласно приложению.</w:t>
      </w:r>
    </w:p>
    <w:p w14:paraId="655708F4">
      <w:pPr>
        <w:ind w:firstLine="709"/>
        <w:jc w:val="both"/>
        <w:rPr>
          <w:i w:val="0"/>
          <w:iCs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Настоящие р</w:t>
      </w:r>
      <w:r>
        <w:rPr>
          <w:i w:val="0"/>
          <w:iCs/>
          <w:sz w:val="28"/>
          <w:szCs w:val="28"/>
        </w:rPr>
        <w:t>ешение вступает в силу со дня</w:t>
      </w:r>
      <w:r>
        <w:rPr>
          <w:rFonts w:hint="default"/>
          <w:i w:val="0"/>
          <w:iCs/>
          <w:sz w:val="28"/>
          <w:szCs w:val="28"/>
          <w:lang w:val="ru-RU"/>
        </w:rPr>
        <w:t xml:space="preserve"> опубликованияв  в информационно-коммуникационной сети «Интернет» </w:t>
      </w:r>
      <w:r>
        <w:rPr>
          <w:i w:val="0"/>
          <w:iCs/>
          <w:sz w:val="28"/>
          <w:szCs w:val="28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hint="default"/>
          <w:i w:val="0"/>
          <w:iCs/>
          <w:sz w:val="28"/>
          <w:szCs w:val="28"/>
          <w:lang w:val="ru-RU"/>
        </w:rPr>
        <w:t xml:space="preserve"> по адресу:</w:t>
      </w:r>
      <w:r>
        <w:rPr>
          <w:i w:val="0"/>
          <w:iCs/>
          <w:sz w:val="28"/>
          <w:szCs w:val="28"/>
        </w:rPr>
        <w:t xml:space="preserve"> </w:t>
      </w:r>
      <w:r>
        <w:rPr>
          <w:rFonts w:eastAsia="Calibri"/>
          <w:i w:val="0"/>
          <w:iCs/>
          <w:sz w:val="28"/>
          <w:szCs w:val="28"/>
        </w:rPr>
        <w:t>http://www.oboyan.org</w:t>
      </w:r>
      <w:r>
        <w:rPr>
          <w:i w:val="0"/>
          <w:iCs/>
          <w:sz w:val="28"/>
          <w:szCs w:val="28"/>
        </w:rPr>
        <w:t>.</w:t>
      </w:r>
    </w:p>
    <w:p w14:paraId="01630EE5">
      <w:pPr>
        <w:rPr>
          <w:i w:val="0"/>
          <w:iCs/>
          <w:sz w:val="28"/>
          <w:szCs w:val="28"/>
        </w:rPr>
      </w:pPr>
    </w:p>
    <w:p w14:paraId="310D309F">
      <w:pPr>
        <w:pStyle w:val="151"/>
        <w:ind w:firstLine="539"/>
        <w:jc w:val="both"/>
        <w:rPr>
          <w:sz w:val="28"/>
          <w:szCs w:val="28"/>
        </w:rPr>
      </w:pPr>
    </w:p>
    <w:p w14:paraId="349C1521">
      <w:pPr>
        <w:pStyle w:val="151"/>
        <w:jc w:val="both"/>
        <w:rPr>
          <w:sz w:val="28"/>
          <w:szCs w:val="28"/>
        </w:rPr>
      </w:pPr>
    </w:p>
    <w:p w14:paraId="62E356B9">
      <w:pPr>
        <w:pStyle w:val="151"/>
        <w:jc w:val="both"/>
        <w:rPr>
          <w:sz w:val="28"/>
          <w:szCs w:val="28"/>
        </w:rPr>
      </w:pPr>
    </w:p>
    <w:p w14:paraId="4682D8D7">
      <w:pPr>
        <w:pStyle w:val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14:paraId="24C57D95">
      <w:pPr>
        <w:pStyle w:val="151"/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Обояни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А.В. Щербаков</w:t>
      </w:r>
    </w:p>
    <w:p w14:paraId="476F8FED">
      <w:pPr>
        <w:pStyle w:val="151"/>
        <w:jc w:val="both"/>
        <w:rPr>
          <w:sz w:val="28"/>
          <w:szCs w:val="28"/>
        </w:rPr>
      </w:pPr>
    </w:p>
    <w:p w14:paraId="1DF145ED">
      <w:pPr>
        <w:pStyle w:val="151"/>
        <w:jc w:val="both"/>
      </w:pPr>
      <w:r>
        <w:rPr>
          <w:sz w:val="28"/>
          <w:szCs w:val="28"/>
        </w:rPr>
        <w:t>Глава города Обояни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А.А. Локтионов</w:t>
      </w:r>
    </w:p>
    <w:p w14:paraId="0A9E42F4">
      <w:pPr>
        <w:pStyle w:val="151"/>
        <w:ind w:firstLine="5278" w:firstLineChars="1885"/>
        <w:jc w:val="center"/>
        <w:rPr>
          <w:sz w:val="28"/>
          <w:szCs w:val="28"/>
        </w:rPr>
      </w:pPr>
    </w:p>
    <w:p w14:paraId="5748764A">
      <w:pPr>
        <w:pStyle w:val="151"/>
        <w:ind w:firstLine="5278" w:firstLineChars="1885"/>
        <w:jc w:val="center"/>
        <w:rPr>
          <w:sz w:val="28"/>
          <w:szCs w:val="28"/>
        </w:rPr>
      </w:pPr>
    </w:p>
    <w:p w14:paraId="4C144BDF">
      <w:pPr>
        <w:pStyle w:val="151"/>
        <w:ind w:firstLine="5278" w:firstLineChars="188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1AF7B62">
      <w:pPr>
        <w:pStyle w:val="151"/>
        <w:ind w:firstLine="5278" w:firstLineChars="1885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14:paraId="041D427C">
      <w:pPr>
        <w:pStyle w:val="151"/>
        <w:ind w:firstLine="5278" w:firstLineChars="1885"/>
        <w:jc w:val="center"/>
        <w:rPr>
          <w:sz w:val="28"/>
          <w:szCs w:val="28"/>
        </w:rPr>
      </w:pPr>
      <w:r>
        <w:rPr>
          <w:sz w:val="28"/>
          <w:szCs w:val="28"/>
        </w:rPr>
        <w:t>города Обояни</w:t>
      </w:r>
    </w:p>
    <w:p w14:paraId="718C4764">
      <w:pPr>
        <w:pStyle w:val="151"/>
        <w:ind w:firstLine="5278" w:firstLineChars="188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</w:r>
      <w:r>
        <w:rPr>
          <w:rFonts w:hint="default"/>
          <w:sz w:val="28"/>
          <w:szCs w:val="28"/>
          <w:u w:val="single"/>
          <w:lang w:val="ru-RU"/>
        </w:rPr>
        <w:t>22.05.</w:t>
      </w:r>
      <w:r>
        <w:rPr>
          <w:sz w:val="28"/>
          <w:szCs w:val="28"/>
          <w:u w:val="single"/>
        </w:rPr>
        <w:t xml:space="preserve">2025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u w:val="single"/>
          <w:lang w:val="ru-RU"/>
        </w:rPr>
        <w:t>65-7-РС</w:t>
      </w:r>
    </w:p>
    <w:p w14:paraId="2D9BB7F2">
      <w:pPr>
        <w:pStyle w:val="151"/>
        <w:ind w:firstLine="540"/>
        <w:jc w:val="both"/>
        <w:rPr>
          <w:sz w:val="28"/>
          <w:szCs w:val="28"/>
        </w:rPr>
      </w:pPr>
    </w:p>
    <w:p w14:paraId="49EC990D">
      <w:pPr>
        <w:pStyle w:val="15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4B87545">
      <w:pPr>
        <w:pStyle w:val="151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организации и осуществления личного приема граждан</w:t>
      </w:r>
    </w:p>
    <w:p w14:paraId="0377A0FA">
      <w:pPr>
        <w:pStyle w:val="1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депутатами Собрания депутатов города Обояни </w:t>
      </w:r>
    </w:p>
    <w:p w14:paraId="1F67402F">
      <w:pPr>
        <w:pStyle w:val="151"/>
        <w:jc w:val="center"/>
        <w:rPr>
          <w:sz w:val="28"/>
          <w:szCs w:val="28"/>
        </w:rPr>
      </w:pPr>
    </w:p>
    <w:p w14:paraId="571608BD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035A274F">
      <w:pPr>
        <w:pStyle w:val="151"/>
        <w:ind w:firstLine="540"/>
        <w:jc w:val="both"/>
        <w:rPr>
          <w:sz w:val="28"/>
          <w:szCs w:val="28"/>
        </w:rPr>
      </w:pPr>
    </w:p>
    <w:p w14:paraId="34A2C3B6">
      <w:pPr>
        <w:pStyle w:val="1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апреля 2006 г. № 59-ФЗ «О порядке рассмотрения обращений граждан Российской Федерации», Уставом муниципального образования «городское поселение город Обоянь» Обоянского муниципального района Курской области и иными муниципальными правовыми актами, а так же настоящим Положением.</w:t>
      </w:r>
    </w:p>
    <w:p w14:paraId="633AF7EE">
      <w:pPr>
        <w:pStyle w:val="151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 Одной из форм работы депутата Собрания депутатов города Обояни (далее - депутат) с избирателями является личный прием граждан, проживающих на территории города Обояни</w:t>
      </w:r>
      <w:r>
        <w:rPr>
          <w:color w:val="FF0000"/>
          <w:sz w:val="28"/>
          <w:szCs w:val="28"/>
        </w:rPr>
        <w:t>.</w:t>
      </w:r>
    </w:p>
    <w:p w14:paraId="684644FE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Личный прием граждан депутатами Собрания депутатов города Обояни (далее - Собрание депутатов) ведется в целях реализации, закрепленных Конституцией Российской Федерации прав граждан на обращение в органы местного самоуправления.</w:t>
      </w:r>
    </w:p>
    <w:p w14:paraId="6AD1B4D0">
      <w:pPr>
        <w:pStyle w:val="151"/>
        <w:ind w:firstLine="539"/>
        <w:jc w:val="both"/>
        <w:rPr>
          <w:sz w:val="28"/>
          <w:szCs w:val="28"/>
        </w:rPr>
      </w:pPr>
    </w:p>
    <w:p w14:paraId="0A128906">
      <w:pPr>
        <w:pStyle w:val="151"/>
        <w:numPr>
          <w:ilvl w:val="0"/>
          <w:numId w:val="11"/>
        </w:numPr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Организация личного приема граждан</w:t>
      </w:r>
    </w:p>
    <w:p w14:paraId="041F6F98">
      <w:pPr>
        <w:pStyle w:val="151"/>
        <w:ind w:left="720"/>
        <w:jc w:val="both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</w:p>
    <w:p w14:paraId="4508C77A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Депутат ведет прием лично. </w:t>
      </w:r>
    </w:p>
    <w:p w14:paraId="7CD96211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депутатами Собрания депутатов (далее - личный прием) может осуществляться в помещениях по следующим адресам: </w:t>
      </w:r>
    </w:p>
    <w:p w14:paraId="3A9422B5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Обоянский район, город Обоянь, ул. Ленина, 28 (актовый зал Администрации города Обояни); </w:t>
      </w:r>
    </w:p>
    <w:p w14:paraId="60044F65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Курская область, Обоянский район, город Обоянь, ул. Свердлова д.8 б (приемная ВПП «ЕДИНАЯ РОССИЯ»).</w:t>
      </w:r>
    </w:p>
    <w:p w14:paraId="2066C723">
      <w:pPr>
        <w:pStyle w:val="151"/>
        <w:ind w:firstLine="539"/>
        <w:jc w:val="both"/>
        <w:rPr>
          <w:b w:val="0"/>
          <w:bCs w:val="0"/>
          <w:i/>
          <w:iCs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2.2. </w:t>
      </w:r>
      <w:r>
        <w:rPr>
          <w:b w:val="0"/>
          <w:bCs w:val="0"/>
          <w:sz w:val="28"/>
          <w:szCs w:val="28"/>
        </w:rPr>
        <w:t xml:space="preserve">Депутат проводит личный прием в соответствии с графиком. График утверждается постановлением председателя Собрания депутатов города Обояни. </w:t>
      </w:r>
    </w:p>
    <w:p w14:paraId="21F23D58">
      <w:pPr>
        <w:pStyle w:val="151"/>
        <w:ind w:firstLine="539"/>
        <w:jc w:val="both"/>
        <w:rPr>
          <w:b w:val="0"/>
          <w:bCs w:val="0"/>
          <w:i/>
          <w:iCs/>
          <w:color w:val="0000FF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2.3. График личного приема граждан депутатами в наглядной форме размещается в местах проведения приема граждан депутатами, а также на официальном сайте </w:t>
      </w:r>
      <w:r>
        <w:rPr>
          <w:b w:val="0"/>
          <w:bCs w:val="0"/>
          <w:color w:val="000000"/>
          <w:sz w:val="28"/>
          <w:szCs w:val="28"/>
        </w:rPr>
        <w:t>муниципального образования «город Обоянь» Обоянского района Курской области в информационно-коммуникационной сети «Интернет».</w:t>
      </w:r>
      <w:r>
        <w:rPr>
          <w:b w:val="0"/>
          <w:bCs w:val="0"/>
          <w:sz w:val="28"/>
          <w:szCs w:val="28"/>
        </w:rPr>
        <w:t xml:space="preserve"> </w:t>
      </w:r>
    </w:p>
    <w:p w14:paraId="65281236">
      <w:pPr>
        <w:pStyle w:val="151"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2.4. График личного приема содержит следующие сведения:</w:t>
      </w:r>
    </w:p>
    <w:p w14:paraId="4D4F9921">
      <w:pPr>
        <w:pStyle w:val="151"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1) фамилия, имя, отчество депутатов;</w:t>
      </w:r>
    </w:p>
    <w:p w14:paraId="01B255F8">
      <w:pPr>
        <w:pStyle w:val="151"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 номер избирательного округа города Обояни, по которому избраны депутаты;</w:t>
      </w:r>
    </w:p>
    <w:p w14:paraId="3198A971">
      <w:pPr>
        <w:pStyle w:val="151"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3) даты (дни), время (начало и окончание) и место проведения личного приема депутатами;</w:t>
      </w:r>
    </w:p>
    <w:p w14:paraId="48A91D2F">
      <w:pPr>
        <w:pStyle w:val="151"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 номер телефона, по которому осуществляется предварительная запись.</w:t>
      </w:r>
    </w:p>
    <w:p w14:paraId="1AD16958">
      <w:pPr>
        <w:pStyle w:val="151"/>
        <w:ind w:firstLine="53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2.5. Личный прием ведется в порядке очередности. Личный прием граждан осуществляется по предварительной записи по телефону с указанием вопроса для рассмотрения, указанному в графике личного приема.</w:t>
      </w:r>
    </w:p>
    <w:p w14:paraId="6EC32391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Федерации, полные кавалеры ордена Славы, инвалиды и участники Великой Отечественной войны, почетные граждане города Обояни, а также беременные женщины принимаются вне очереди.</w:t>
      </w:r>
    </w:p>
    <w:p w14:paraId="4F386045">
      <w:pPr>
        <w:pStyle w:val="152"/>
        <w:tabs>
          <w:tab w:val="left" w:pos="284"/>
          <w:tab w:val="left" w:pos="567"/>
          <w:tab w:val="left" w:pos="9360"/>
        </w:tabs>
        <w:autoSpaceDE w:val="0"/>
        <w:autoSpaceDN w:val="0"/>
        <w:adjustRightInd w:val="0"/>
        <w:spacing w:after="0" w:line="240" w:lineRule="auto"/>
        <w:ind w:left="0" w:right="45"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Депутат рассматривает обращения граждан по вопросам, находящихся в полномочии (компетенции) Собрания депутатов в соответствии с действующим законодательством Российской Федерации, Уставом муниципального образования «городское поселение город Обоянь» Обоянского муниципального района Курской области.</w:t>
      </w:r>
    </w:p>
    <w:p w14:paraId="40D214CD">
      <w:pPr>
        <w:pStyle w:val="151"/>
        <w:ind w:left="720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</w:p>
    <w:p w14:paraId="5674DF3A">
      <w:pPr>
        <w:pStyle w:val="151"/>
        <w:ind w:left="720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3.Права гражданина при рассмотрении обращения</w:t>
      </w:r>
    </w:p>
    <w:p w14:paraId="5CA49D58">
      <w:pPr>
        <w:pStyle w:val="151"/>
        <w:ind w:left="720"/>
        <w:jc w:val="both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</w:p>
    <w:p w14:paraId="32351AAD">
      <w:pPr>
        <w:tabs>
          <w:tab w:val="left" w:pos="9360"/>
        </w:tabs>
        <w:adjustRightInd w:val="0"/>
        <w:ind w:right="45" w:firstLine="478" w:firstLineChars="17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Интересы гражданина могут представлять иные лица, уполномоченные им в </w:t>
      </w:r>
      <w:r>
        <w:rPr>
          <w:sz w:val="28"/>
          <w:szCs w:val="28"/>
        </w:rPr>
        <w:t>порядке, установленном нормативными правовыми актами Российской Федерации</w:t>
      </w:r>
      <w:r>
        <w:rPr>
          <w:iCs/>
          <w:sz w:val="28"/>
          <w:szCs w:val="28"/>
        </w:rPr>
        <w:t xml:space="preserve">. </w:t>
      </w:r>
    </w:p>
    <w:p w14:paraId="3A4D334B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При личном приеме гражданин предъявляет документ, удостоверяющий его личность, документ, подтверждающий полномочия представителя гражданина (в случае представления интересов гражданина иными лицами).</w:t>
      </w:r>
    </w:p>
    <w:p w14:paraId="3EB592EC">
      <w:pPr>
        <w:pStyle w:val="1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 ходе личного приема гражданин вправе обратиться к депутату с устным или письменным обращением.</w:t>
      </w:r>
    </w:p>
    <w:p w14:paraId="56D236EF">
      <w:pPr>
        <w:pStyle w:val="151"/>
        <w:ind w:firstLine="53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30"/>
          <w:szCs w:val="30"/>
          <w:shd w:val="clear" w:color="auto" w:fill="FFFFFF"/>
        </w:rPr>
        <w:t>3.4.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Гражданин в своем обращении в письменной форме в обязательном порядке указывает либо наименование Собрания депутатов, в которое направляет обращение в письменной форме, либо фамилию, имя, отчество (при наличии) депутата, а также свои фамилию, имя, отчество (при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59924870">
      <w:pPr>
        <w:tabs>
          <w:tab w:val="left" w:pos="284"/>
          <w:tab w:val="left" w:pos="567"/>
        </w:tabs>
        <w:adjustRightInd w:val="0"/>
        <w:ind w:right="43" w:rightChars="18" w:firstLine="480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вопросов.</w:t>
      </w:r>
    </w:p>
    <w:p w14:paraId="5BF1D3D1">
      <w:pPr>
        <w:pStyle w:val="151"/>
        <w:ind w:firstLine="480"/>
        <w:jc w:val="both"/>
        <w:rPr>
          <w:rFonts w:ascii="Arial" w:hAnsi="Arial" w:eastAsia="SimSun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3.6. В случае,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6757DEAD">
      <w:pPr>
        <w:pStyle w:val="90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</w:t>
      </w:r>
      <w:r>
        <w:rPr>
          <w:color w:val="000000"/>
          <w:sz w:val="28"/>
          <w:szCs w:val="28"/>
          <w:shd w:val="clear" w:color="auto" w:fill="FFFFFF"/>
          <w:lang w:val="ru-RU"/>
        </w:rPr>
        <w:t>При рассмотрении обращения гражданин имеет право:</w:t>
      </w:r>
    </w:p>
    <w:p w14:paraId="31068650">
      <w:pPr>
        <w:widowControl/>
        <w:ind w:firstLine="480"/>
        <w:jc w:val="both"/>
        <w:rPr>
          <w:rFonts w:cs="Times New Roman"/>
          <w:sz w:val="28"/>
          <w:szCs w:val="28"/>
        </w:rPr>
      </w:pPr>
      <w:r>
        <w:rPr>
          <w:rFonts w:eastAsia="SimSun" w:cs="Times New Roman"/>
          <w:kern w:val="0"/>
          <w:sz w:val="28"/>
          <w:szCs w:val="28"/>
          <w:lang w:eastAsia="zh-CN" w:bidi="ar"/>
        </w:rPr>
        <w:t>1) представлять дополнительные документы и материалы либо обращаться с просьбой об их истребовании;</w:t>
      </w:r>
    </w:p>
    <w:p w14:paraId="625B8161">
      <w:pPr>
        <w:widowControl/>
        <w:ind w:firstLine="480"/>
        <w:jc w:val="both"/>
        <w:rPr>
          <w:rFonts w:cs="Times New Roman"/>
          <w:sz w:val="28"/>
          <w:szCs w:val="28"/>
        </w:rPr>
      </w:pPr>
      <w:r>
        <w:rPr>
          <w:rFonts w:eastAsia="SimSun" w:cs="Times New Roman"/>
          <w:kern w:val="0"/>
          <w:sz w:val="28"/>
          <w:szCs w:val="28"/>
          <w:lang w:eastAsia="zh-CN" w:bidi="ar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</w:t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> </w:t>
      </w:r>
      <w:r>
        <w:fldChar w:fldCharType="begin"/>
      </w:r>
      <w:r>
        <w:instrText xml:space="preserve"> HYPERLINK "https://www.consultant.ru/document/cons_doc_LAW_93980/" </w:instrText>
      </w:r>
      <w:r>
        <w:fldChar w:fldCharType="separate"/>
      </w:r>
      <w:r>
        <w:rPr>
          <w:rStyle w:val="20"/>
          <w:rFonts w:eastAsia="SimSun" w:cs="Times New Roman"/>
          <w:color w:val="auto"/>
          <w:sz w:val="28"/>
          <w:szCs w:val="28"/>
          <w:u w:val="none"/>
        </w:rPr>
        <w:t>тайну</w:t>
      </w:r>
      <w:r>
        <w:rPr>
          <w:rStyle w:val="20"/>
          <w:rFonts w:eastAsia="SimSun" w:cs="Times New Roman"/>
          <w:color w:val="auto"/>
          <w:sz w:val="28"/>
          <w:szCs w:val="28"/>
          <w:u w:val="none"/>
        </w:rPr>
        <w:fldChar w:fldCharType="end"/>
      </w:r>
      <w:r>
        <w:rPr>
          <w:rFonts w:eastAsia="SimSun" w:cs="Times New Roman"/>
          <w:kern w:val="0"/>
          <w:sz w:val="28"/>
          <w:szCs w:val="28"/>
          <w:lang w:eastAsia="zh-CN" w:bidi="ar"/>
        </w:rPr>
        <w:t>;</w:t>
      </w:r>
    </w:p>
    <w:p w14:paraId="6B7F49AA">
      <w:pPr>
        <w:widowControl/>
        <w:ind w:firstLine="480"/>
        <w:jc w:val="both"/>
        <w:rPr>
          <w:rFonts w:cs="Times New Roman"/>
          <w:sz w:val="28"/>
          <w:szCs w:val="28"/>
        </w:rPr>
      </w:pPr>
      <w:r>
        <w:rPr>
          <w:rFonts w:eastAsia="SimSun" w:cs="Times New Roman"/>
          <w:kern w:val="0"/>
          <w:sz w:val="28"/>
          <w:szCs w:val="28"/>
          <w:lang w:eastAsia="zh-CN" w:bidi="ar"/>
        </w:rPr>
        <w:t>3) получать письменный ответ по существу поставленных в обращении вопросов;</w:t>
      </w:r>
    </w:p>
    <w:p w14:paraId="0D3A0063">
      <w:pPr>
        <w:widowControl/>
        <w:ind w:firstLine="480"/>
        <w:jc w:val="both"/>
        <w:rPr>
          <w:rFonts w:cs="Times New Roman"/>
          <w:sz w:val="28"/>
          <w:szCs w:val="28"/>
        </w:rPr>
      </w:pPr>
      <w:r>
        <w:rPr>
          <w:rFonts w:eastAsia="SimSun" w:cs="Times New Roman"/>
          <w:kern w:val="0"/>
          <w:sz w:val="28"/>
          <w:szCs w:val="28"/>
          <w:lang w:eastAsia="zh-CN" w:bidi="ar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</w:t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> </w:t>
      </w:r>
      <w:r>
        <w:fldChar w:fldCharType="begin"/>
      </w:r>
      <w:r>
        <w:instrText xml:space="preserve"> HYPERLINK "https://www.consultant.ru/document/cons_doc_LAW_502256/1a2d2db4ec89e7fc5ef5426c6857fb6427c0b205/" \l "dst101414" </w:instrText>
      </w:r>
      <w:r>
        <w:fldChar w:fldCharType="separate"/>
      </w:r>
      <w:r>
        <w:rPr>
          <w:rStyle w:val="20"/>
          <w:rFonts w:eastAsia="SimSun" w:cs="Times New Roman"/>
          <w:color w:val="auto"/>
          <w:sz w:val="28"/>
          <w:szCs w:val="28"/>
          <w:u w:val="none"/>
        </w:rPr>
        <w:t>законодательством</w:t>
      </w:r>
      <w:r>
        <w:rPr>
          <w:rStyle w:val="20"/>
          <w:rFonts w:eastAsia="SimSun" w:cs="Times New Roman"/>
          <w:color w:val="auto"/>
          <w:sz w:val="28"/>
          <w:szCs w:val="28"/>
          <w:u w:val="none"/>
        </w:rPr>
        <w:fldChar w:fldCharType="end"/>
      </w:r>
      <w:r>
        <w:rPr>
          <w:rFonts w:eastAsia="SimSun" w:cs="Times New Roman"/>
          <w:kern w:val="0"/>
          <w:sz w:val="28"/>
          <w:szCs w:val="28"/>
          <w:lang w:val="en-US" w:eastAsia="zh-CN" w:bidi="ar"/>
        </w:rPr>
        <w:t> </w:t>
      </w:r>
      <w:r>
        <w:rPr>
          <w:rFonts w:eastAsia="SimSun" w:cs="Times New Roman"/>
          <w:kern w:val="0"/>
          <w:sz w:val="28"/>
          <w:szCs w:val="28"/>
          <w:lang w:eastAsia="zh-CN" w:bidi="ar"/>
        </w:rPr>
        <w:t xml:space="preserve">Российской Федерации; </w:t>
      </w:r>
    </w:p>
    <w:p w14:paraId="052D92BC">
      <w:pPr>
        <w:widowControl/>
        <w:ind w:firstLine="480"/>
        <w:jc w:val="both"/>
        <w:rPr>
          <w:rFonts w:eastAsia="SimSun" w:cs="Times New Roman"/>
          <w:kern w:val="0"/>
          <w:sz w:val="28"/>
          <w:szCs w:val="28"/>
          <w:lang w:eastAsia="zh-CN" w:bidi="ar"/>
        </w:rPr>
      </w:pPr>
      <w:r>
        <w:rPr>
          <w:rFonts w:eastAsia="SimSun" w:cs="Times New Roman"/>
          <w:kern w:val="0"/>
          <w:sz w:val="28"/>
          <w:szCs w:val="28"/>
          <w:lang w:eastAsia="zh-CN" w:bidi="ar"/>
        </w:rPr>
        <w:t>5) обращаться с заявлением о прекращении рассмотрения обращения.</w:t>
      </w:r>
    </w:p>
    <w:p w14:paraId="4062F5B0">
      <w:pPr>
        <w:widowControl/>
        <w:ind w:firstLine="420"/>
        <w:jc w:val="both"/>
        <w:rPr>
          <w:rFonts w:eastAsia="SimSun" w:cs="Times New Roman"/>
          <w:kern w:val="0"/>
          <w:sz w:val="28"/>
          <w:szCs w:val="28"/>
          <w:lang w:eastAsia="zh-CN" w:bidi="ar"/>
        </w:rPr>
      </w:pPr>
    </w:p>
    <w:p w14:paraId="2F782E0A">
      <w:pPr>
        <w:widowControl/>
        <w:ind w:firstLine="420"/>
        <w:jc w:val="center"/>
        <w:rPr>
          <w:rFonts w:eastAsia="SimSun" w:cs="Times New Roman"/>
          <w:b/>
          <w:bCs/>
          <w:kern w:val="0"/>
          <w:sz w:val="28"/>
          <w:szCs w:val="28"/>
          <w:lang w:eastAsia="zh-CN" w:bidi="ar"/>
        </w:rPr>
      </w:pPr>
      <w:r>
        <w:rPr>
          <w:rFonts w:eastAsia="SimSun" w:cs="Times New Roman"/>
          <w:b/>
          <w:bCs/>
          <w:kern w:val="0"/>
          <w:sz w:val="28"/>
          <w:szCs w:val="28"/>
          <w:lang w:eastAsia="zh-CN" w:bidi="ar"/>
        </w:rPr>
        <w:t>4.Рассмотрение письменного обращения</w:t>
      </w:r>
    </w:p>
    <w:p w14:paraId="308B0BF4">
      <w:pPr>
        <w:pStyle w:val="151"/>
        <w:ind w:right="43" w:rightChars="18" w:firstLine="53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14:paraId="61564CB5">
      <w:pPr>
        <w:pStyle w:val="152"/>
        <w:tabs>
          <w:tab w:val="left" w:pos="284"/>
          <w:tab w:val="left" w:pos="567"/>
          <w:tab w:val="left" w:pos="9360"/>
        </w:tabs>
        <w:autoSpaceDE w:val="0"/>
        <w:autoSpaceDN w:val="0"/>
        <w:adjustRightInd w:val="0"/>
        <w:spacing w:after="0" w:line="240" w:lineRule="auto"/>
        <w:ind w:left="0" w:right="45" w:firstLine="719" w:firstLineChars="257"/>
        <w:jc w:val="both"/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4.1. Депутат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обращение, а также принимает меры, направленные на восстановление или защиту нарушенных прав, свобод и законных интересов гражданина.</w:t>
      </w:r>
    </w:p>
    <w:p w14:paraId="46C99704">
      <w:pPr>
        <w:pStyle w:val="152"/>
        <w:tabs>
          <w:tab w:val="left" w:pos="284"/>
          <w:tab w:val="left" w:pos="567"/>
          <w:tab w:val="left" w:pos="9360"/>
        </w:tabs>
        <w:autoSpaceDE w:val="0"/>
        <w:autoSpaceDN w:val="0"/>
        <w:adjustRightInd w:val="0"/>
        <w:spacing w:after="0" w:line="240" w:lineRule="auto"/>
        <w:ind w:left="0" w:right="45"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В случае необходимости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14:paraId="3EB3576F">
      <w:pPr>
        <w:pStyle w:val="152"/>
        <w:tabs>
          <w:tab w:val="left" w:pos="284"/>
          <w:tab w:val="left" w:pos="567"/>
          <w:tab w:val="left" w:pos="9360"/>
        </w:tabs>
        <w:autoSpaceDE w:val="0"/>
        <w:autoSpaceDN w:val="0"/>
        <w:adjustRightInd w:val="0"/>
        <w:spacing w:after="0" w:line="240" w:lineRule="auto"/>
        <w:ind w:left="0" w:right="45"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Письменное обращение, принятое в ходе личного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приема, подлежит регистрации в ж</w:t>
      </w:r>
      <w:r>
        <w:rPr>
          <w:rFonts w:ascii="Times New Roman" w:hAnsi="Times New Roman" w:eastAsia="Times New Roman CYR"/>
          <w:sz w:val="28"/>
          <w:szCs w:val="28"/>
        </w:rPr>
        <w:t xml:space="preserve">урнале учета личного приема граждан депутатами Собрания депутатов города Обояни </w:t>
      </w:r>
      <w:r>
        <w:rPr>
          <w:rFonts w:ascii="Times New Roman" w:hAnsi="Times New Roman"/>
          <w:sz w:val="28"/>
          <w:szCs w:val="28"/>
        </w:rPr>
        <w:t>и обязательному рассмотрению депутатом в порядке, установленном Федеральным законом от 2 мая 2006 г. № 59 - ФЗ «О порядке рассмотрения обращений граждан Российской Федерации».</w:t>
      </w:r>
    </w:p>
    <w:p w14:paraId="012E1525">
      <w:pPr>
        <w:pStyle w:val="152"/>
        <w:tabs>
          <w:tab w:val="left" w:pos="284"/>
          <w:tab w:val="left" w:pos="567"/>
          <w:tab w:val="left" w:pos="9360"/>
        </w:tabs>
        <w:autoSpaceDE w:val="0"/>
        <w:autoSpaceDN w:val="0"/>
        <w:adjustRightInd w:val="0"/>
        <w:spacing w:after="0" w:line="240" w:lineRule="auto"/>
        <w:ind w:left="0" w:right="45" w:firstLine="719" w:firstLineChars="257"/>
        <w:jc w:val="both"/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В случае необходимости, рассматривающие обращение депутат может обеспечить его рассмотрение с выездом на место.</w:t>
      </w:r>
    </w:p>
    <w:p w14:paraId="5FEDD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 случае, если в письменном обращении не указаны фамилия гражданина, направившего обращение, или почтовый адрес, по которому должен быть направлен ответ, ответ на обращение не дается.</w:t>
      </w:r>
    </w:p>
    <w:p w14:paraId="430793CE">
      <w:pPr>
        <w:pStyle w:val="90"/>
        <w:spacing w:beforeAutospacing="0" w:afterAutospacing="0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4.3. Письменное обращение, поступившее депутату в соответствии с его компетенцией, рассматривается в течение 30 дней со дня регистрации письменного обращения.</w:t>
      </w:r>
    </w:p>
    <w:p w14:paraId="14BE156A">
      <w:pPr>
        <w:pStyle w:val="90"/>
        <w:spacing w:beforeAutospacing="0" w:afterAutospacing="0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4.4. В исключительных случаях, а также в случае направления запроса в государственные органы, органы местного самоуправления и иным должностным лицам, за исключением судов, органов дознания и органов предварительного следствия, депутат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5B48333C">
      <w:pPr>
        <w:pStyle w:val="151"/>
        <w:ind w:firstLine="719" w:firstLineChars="257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4.5.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r>
        <w:fldChar w:fldCharType="begin"/>
      </w:r>
      <w:r>
        <w:instrText xml:space="preserve"> HYPERLINK "https://www.consultant.ru/document/cons_doc_LAW_502255/cf7ff7e2b7c668a56dea07b24947e4dc845d78ea/" \l "dst101445" </w:instrText>
      </w:r>
      <w:r>
        <w:fldChar w:fldCharType="separate"/>
      </w:r>
      <w:r>
        <w:rPr>
          <w:rStyle w:val="20"/>
          <w:rFonts w:eastAsia="SimSun"/>
          <w:color w:val="auto"/>
          <w:sz w:val="28"/>
          <w:szCs w:val="28"/>
          <w:u w:val="none"/>
          <w:shd w:val="clear" w:color="auto" w:fill="FFFFFF"/>
        </w:rPr>
        <w:t>порядка</w:t>
      </w:r>
      <w:r>
        <w:rPr>
          <w:rStyle w:val="20"/>
          <w:rFonts w:eastAsia="SimSu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eastAsia="SimSun"/>
          <w:sz w:val="28"/>
          <w:szCs w:val="28"/>
          <w:shd w:val="clear" w:color="auto" w:fill="FFFFFF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обжалования данного судебного решения.</w:t>
      </w:r>
    </w:p>
    <w:p w14:paraId="7BE279AF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4.5. Лицо, осуществляющее личный прием, в пределах своей компетенции, руководствуясь Конституцией Российской Федерации, законодательными и иными нормативными правовыми актами Российской Федерации, нормативными правовыми актами Курской области и Администрации города Обояни, вправе принять одно из следующих решений:</w:t>
      </w:r>
    </w:p>
    <w:p w14:paraId="3A631633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а) удовлетворить просьбу, сообщив посетителю порядок и срок исполнения принятого решения;</w:t>
      </w:r>
    </w:p>
    <w:p w14:paraId="06578476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в удовлетворении просьбы, разъяснив мотивы отказа и порядок обжалования принятого решения;</w:t>
      </w:r>
    </w:p>
    <w:p w14:paraId="668165DA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в) принять письменное обращение,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 Если посетитель по каким-либо причинам не может самостоятельно в письменной форме изложить суть своего обращения, оказать ему в этом необходимую помощь.</w:t>
      </w:r>
    </w:p>
    <w:p w14:paraId="0D2D44E0">
      <w:pPr>
        <w:pStyle w:val="151"/>
        <w:ind w:firstLine="719" w:firstLineChars="257"/>
        <w:jc w:val="both"/>
        <w:rPr>
          <w:sz w:val="28"/>
          <w:szCs w:val="28"/>
        </w:rPr>
      </w:pPr>
    </w:p>
    <w:p w14:paraId="1CB7EF56">
      <w:pPr>
        <w:pStyle w:val="151"/>
        <w:ind w:left="617" w:leftChars="2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5.Регистрация письменного обращения.</w:t>
      </w:r>
    </w:p>
    <w:p w14:paraId="5765854A">
      <w:pPr>
        <w:pStyle w:val="151"/>
        <w:ind w:left="617" w:leftChars="257"/>
        <w:jc w:val="both"/>
        <w:rPr>
          <w:b/>
          <w:bCs/>
          <w:sz w:val="28"/>
          <w:szCs w:val="28"/>
        </w:rPr>
      </w:pPr>
    </w:p>
    <w:p w14:paraId="6CB759EC">
      <w:pPr>
        <w:pStyle w:val="152"/>
        <w:tabs>
          <w:tab w:val="left" w:pos="284"/>
          <w:tab w:val="left" w:pos="567"/>
          <w:tab w:val="left" w:pos="9360"/>
        </w:tabs>
        <w:autoSpaceDE w:val="0"/>
        <w:autoSpaceDN w:val="0"/>
        <w:adjustRightInd w:val="0"/>
        <w:spacing w:after="0" w:line="240" w:lineRule="auto"/>
        <w:ind w:left="0" w:right="45"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На письменном обращении, поданном на личном приеме, проставляется отметка «</w:t>
      </w:r>
      <w:r>
        <w:rPr>
          <w:rFonts w:ascii="Times New Roman" w:hAnsi="Times New Roman"/>
          <w:color w:val="000000"/>
          <w:sz w:val="28"/>
          <w:szCs w:val="28"/>
        </w:rPr>
        <w:t>С личного приема</w:t>
      </w:r>
      <w:r>
        <w:rPr>
          <w:rFonts w:ascii="Times New Roman" w:hAnsi="Times New Roman"/>
          <w:sz w:val="28"/>
          <w:szCs w:val="28"/>
        </w:rPr>
        <w:t>». По просьбе гражданина указанная отметка проставляется на копии его обращения.</w:t>
      </w:r>
    </w:p>
    <w:p w14:paraId="51019E1B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5.2. Содержание обращения заносится в карточку личного приема гражданина (Приложение).</w:t>
      </w:r>
    </w:p>
    <w:p w14:paraId="461B56E3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5.3. Основными сведениями об осуществлении личного приема, подлежащими обязательному учету, являются: дата личного приема; фамилия, имя, отчество (при наличии) посетителя; его адрес; краткое содержание обращения; фамилия, имя, отчество (при наличии) лица, осуществившего личный прием; сведения о результатах личного приема.</w:t>
      </w:r>
    </w:p>
    <w:p w14:paraId="21E11D94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5.4. В карточке личного приема гражданина предусмотрена графа «Иная информация» для внесения, при необходимости, дополнительных сведений, имеющих принципиальное значение.</w:t>
      </w:r>
    </w:p>
    <w:p w14:paraId="54388BCF">
      <w:pPr>
        <w:pStyle w:val="151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5.5. Сведения о кратком содержании обращения и результатах личного приема, внесенные в карточку личного приема гражданина, должны быть конкретными и носить информативный характер.</w:t>
      </w:r>
    </w:p>
    <w:p w14:paraId="120B0C93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Документы по личному приему граждан формируются в соответствии с номенклатурой дел </w:t>
      </w:r>
      <w:r>
        <w:rPr>
          <w:rFonts w:eastAsia="Times New Roman CYR"/>
          <w:sz w:val="28"/>
          <w:szCs w:val="28"/>
        </w:rPr>
        <w:t>Собрания депутатов города</w:t>
      </w:r>
      <w:r>
        <w:rPr>
          <w:rFonts w:eastAsia="Times New Roman CYR"/>
        </w:rPr>
        <w:t xml:space="preserve"> </w:t>
      </w:r>
      <w:r>
        <w:rPr>
          <w:rFonts w:eastAsia="Times New Roman CYR"/>
          <w:sz w:val="28"/>
          <w:szCs w:val="28"/>
        </w:rPr>
        <w:t xml:space="preserve">Обояни </w:t>
      </w:r>
      <w:r>
        <w:rPr>
          <w:sz w:val="28"/>
          <w:szCs w:val="28"/>
        </w:rPr>
        <w:t xml:space="preserve">и хранятся в </w:t>
      </w:r>
      <w:r>
        <w:rPr>
          <w:rFonts w:eastAsia="Times New Roman CYR"/>
          <w:sz w:val="28"/>
          <w:szCs w:val="28"/>
        </w:rPr>
        <w:t>Собрании депутатов города</w:t>
      </w:r>
      <w:r>
        <w:rPr>
          <w:rFonts w:eastAsia="Times New Roman CYR"/>
        </w:rPr>
        <w:t xml:space="preserve"> </w:t>
      </w:r>
      <w:r>
        <w:rPr>
          <w:rFonts w:eastAsia="Times New Roman CYR"/>
          <w:sz w:val="28"/>
          <w:szCs w:val="28"/>
        </w:rPr>
        <w:t xml:space="preserve">Обояни </w:t>
      </w:r>
      <w:r>
        <w:rPr>
          <w:sz w:val="28"/>
          <w:szCs w:val="28"/>
        </w:rPr>
        <w:t>в течение 3 лет, после чего подлежат уничтожению в установленном порядке.</w:t>
      </w:r>
    </w:p>
    <w:p w14:paraId="4CEE19A6">
      <w:pPr>
        <w:pStyle w:val="151"/>
        <w:ind w:firstLine="539"/>
        <w:jc w:val="both"/>
        <w:rPr>
          <w:sz w:val="28"/>
          <w:szCs w:val="28"/>
        </w:rPr>
      </w:pPr>
    </w:p>
    <w:p w14:paraId="655AE2A0">
      <w:pPr>
        <w:pStyle w:val="151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6.Гарантии безопасности гражданина в связи с его обращением</w:t>
      </w:r>
    </w:p>
    <w:p w14:paraId="6AB4EE7C">
      <w:pPr>
        <w:pStyle w:val="151"/>
        <w:jc w:val="both"/>
        <w:rPr>
          <w:rFonts w:eastAsia="SimSun"/>
          <w:b/>
          <w:bCs/>
          <w:color w:val="000000"/>
          <w:sz w:val="28"/>
          <w:szCs w:val="28"/>
          <w:shd w:val="clear" w:color="auto" w:fill="FFFFFF"/>
        </w:rPr>
      </w:pPr>
    </w:p>
    <w:p w14:paraId="3A2E0D7F">
      <w:pPr>
        <w:pStyle w:val="151"/>
        <w:ind w:firstLine="53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6.1.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 Запрещается </w:t>
      </w:r>
      <w:r>
        <w:fldChar w:fldCharType="begin"/>
      </w:r>
      <w:r>
        <w:instrText xml:space="preserve"> HYPERLINK "https://www.consultant.ru/document/cons_doc_LAW_195322/" \l "dst100174" </w:instrText>
      </w:r>
      <w:r>
        <w:fldChar w:fldCharType="separate"/>
      </w:r>
      <w:r>
        <w:rPr>
          <w:rStyle w:val="20"/>
          <w:rFonts w:eastAsia="SimSun"/>
          <w:color w:val="auto"/>
          <w:sz w:val="28"/>
          <w:szCs w:val="28"/>
          <w:u w:val="none"/>
          <w:shd w:val="clear" w:color="auto" w:fill="FFFFFF"/>
        </w:rPr>
        <w:t>преследование</w:t>
      </w:r>
      <w:r>
        <w:rPr>
          <w:rStyle w:val="20"/>
          <w:rFonts w:eastAsia="SimSu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 гражданина в связи с его обращением к депутату с критикой деятельности органов местного самоуправления </w:t>
      </w:r>
      <w:r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«городское поселение город Обоянь» Обоянского муниципального района Курской области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или депутата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13C8A40C">
      <w:pPr>
        <w:pStyle w:val="151"/>
        <w:ind w:firstLine="539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6.2.</w:t>
      </w:r>
      <w:r>
        <w:rPr>
          <w:sz w:val="28"/>
          <w:szCs w:val="28"/>
        </w:rPr>
        <w:t xml:space="preserve">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14:paraId="134A0AD9">
      <w:pPr>
        <w:pStyle w:val="15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случае неприличного, агрессивного поведения гражданина </w:t>
      </w:r>
      <w:r>
        <w:rPr>
          <w:rFonts w:eastAsia="SimSun"/>
          <w:sz w:val="28"/>
          <w:szCs w:val="28"/>
        </w:rPr>
        <w:t>личный прием может быть прекращен. И</w:t>
      </w:r>
      <w:r>
        <w:rPr>
          <w:sz w:val="28"/>
          <w:szCs w:val="28"/>
        </w:rPr>
        <w:t>нформация о недостойном поведении отражается в карточке личного приема гражданина.</w:t>
      </w:r>
    </w:p>
    <w:p w14:paraId="1A8ED9F0">
      <w:pPr>
        <w:ind w:firstLine="4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6.4. В целях обеспечения защиты прав граждан, соблюдения конституционных прав каждого гражданина личный прием может сопровождаться фотосъемкой, аудио- или видеозаписью, о чем граждане уведомляются до начала приема, соблюдая нормы Федерального закона от 27 июля 2006 г. № 149-ФЗ «Об информации, информационных технологиях и о защите информации»</w:t>
      </w:r>
      <w:r>
        <w:rPr>
          <w:rFonts w:cs="Times New Roman"/>
          <w:sz w:val="28"/>
          <w:szCs w:val="28"/>
        </w:rPr>
        <w:t>.</w:t>
      </w:r>
    </w:p>
    <w:p w14:paraId="754B7B04">
      <w:pPr>
        <w:ind w:firstLine="420"/>
        <w:jc w:val="both"/>
        <w:rPr>
          <w:rFonts w:cs="Times New Roman"/>
          <w:sz w:val="28"/>
          <w:szCs w:val="28"/>
        </w:rPr>
      </w:pPr>
    </w:p>
    <w:p w14:paraId="6BBB3672">
      <w:pPr>
        <w:ind w:firstLine="4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</w:t>
      </w:r>
      <w:r>
        <w:rPr>
          <w:rFonts w:eastAsia="SimSun" w:cs="Times New Roman"/>
          <w:b/>
          <w:bCs/>
          <w:color w:val="000000"/>
          <w:sz w:val="28"/>
          <w:szCs w:val="28"/>
          <w:shd w:val="clear" w:color="auto" w:fill="FFFFFF"/>
        </w:rPr>
        <w:t> Ответственность </w:t>
      </w:r>
    </w:p>
    <w:p w14:paraId="0824A622">
      <w:pPr>
        <w:pStyle w:val="151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Депутат несет личную ответственность за своевременное рассмотрение обращений граждан, поступивших во время личного приема в соответствии с законодательством Российской Федерации.</w:t>
      </w:r>
    </w:p>
    <w:p w14:paraId="01061D6E">
      <w:pPr>
        <w:pStyle w:val="151"/>
        <w:jc w:val="right"/>
        <w:rPr>
          <w:sz w:val="28"/>
          <w:szCs w:val="28"/>
        </w:rPr>
      </w:pPr>
    </w:p>
    <w:p w14:paraId="2F13DEB4">
      <w:pPr>
        <w:pStyle w:val="151"/>
        <w:rPr>
          <w:color w:val="FF0000"/>
          <w:sz w:val="28"/>
          <w:szCs w:val="28"/>
        </w:rPr>
      </w:pPr>
    </w:p>
    <w:p w14:paraId="2F9149D7">
      <w:pPr>
        <w:pStyle w:val="151"/>
      </w:pPr>
    </w:p>
    <w:p w14:paraId="1CFF0A13">
      <w:pPr>
        <w:pStyle w:val="151"/>
      </w:pPr>
    </w:p>
    <w:p w14:paraId="46BF07A8">
      <w:pPr>
        <w:pStyle w:val="151"/>
      </w:pPr>
    </w:p>
    <w:p w14:paraId="6871BC0C">
      <w:pPr>
        <w:pStyle w:val="151"/>
      </w:pPr>
    </w:p>
    <w:p w14:paraId="5A87D029">
      <w:pPr>
        <w:pStyle w:val="151"/>
      </w:pPr>
    </w:p>
    <w:p w14:paraId="4FD2677B">
      <w:pPr>
        <w:pStyle w:val="151"/>
      </w:pPr>
    </w:p>
    <w:p w14:paraId="2853630D">
      <w:pPr>
        <w:pStyle w:val="151"/>
        <w:ind w:firstLine="5040" w:firstLineChars="2100"/>
        <w:jc w:val="center"/>
      </w:pPr>
      <w:r>
        <w:t>Приложение</w:t>
      </w:r>
    </w:p>
    <w:p w14:paraId="220BC463">
      <w:pPr>
        <w:pStyle w:val="151"/>
        <w:ind w:firstLine="5040" w:firstLineChars="2100"/>
        <w:jc w:val="center"/>
      </w:pPr>
      <w:r>
        <w:t>к Положению о порядке организации</w:t>
      </w:r>
    </w:p>
    <w:p w14:paraId="3879DB90">
      <w:pPr>
        <w:pStyle w:val="151"/>
        <w:ind w:firstLine="5040" w:firstLineChars="2100"/>
        <w:jc w:val="center"/>
      </w:pPr>
      <w:r>
        <w:t>и осуществления личного приема граждан</w:t>
      </w:r>
    </w:p>
    <w:p w14:paraId="35E8F5BC">
      <w:pPr>
        <w:pStyle w:val="151"/>
        <w:ind w:firstLine="5040" w:firstLineChars="2100"/>
        <w:jc w:val="center"/>
      </w:pPr>
      <w:r>
        <w:t xml:space="preserve">депутатами Собрания депутатов </w:t>
      </w:r>
    </w:p>
    <w:p w14:paraId="4527FFA5">
      <w:pPr>
        <w:pStyle w:val="151"/>
        <w:ind w:firstLine="5040" w:firstLineChars="2100"/>
        <w:jc w:val="center"/>
      </w:pPr>
      <w:r>
        <w:t>города Обояни</w:t>
      </w:r>
    </w:p>
    <w:p w14:paraId="2A872852">
      <w:pPr>
        <w:pStyle w:val="151"/>
        <w:ind w:firstLine="540"/>
        <w:jc w:val="both"/>
      </w:pPr>
    </w:p>
    <w:p w14:paraId="1E22A14A">
      <w:pPr>
        <w:pStyle w:val="151"/>
        <w:ind w:firstLine="540"/>
        <w:jc w:val="both"/>
      </w:pPr>
    </w:p>
    <w:p w14:paraId="31926302">
      <w:pPr>
        <w:pStyle w:val="151"/>
        <w:jc w:val="center"/>
      </w:pPr>
      <w:r>
        <w:t>Учетная карточка личного приема граждан</w:t>
      </w:r>
    </w:p>
    <w:p w14:paraId="57ED165F">
      <w:pPr>
        <w:pStyle w:val="151"/>
        <w:jc w:val="center"/>
      </w:pPr>
    </w:p>
    <w:p w14:paraId="3D8021C3">
      <w:pPr>
        <w:pStyle w:val="151"/>
        <w:jc w:val="center"/>
      </w:pPr>
    </w:p>
    <w:p w14:paraId="779C1B37">
      <w:pPr>
        <w:pStyle w:val="151"/>
        <w:ind w:firstLine="540"/>
        <w:jc w:val="both"/>
      </w:pPr>
    </w:p>
    <w:p w14:paraId="3ACD03F8">
      <w:pPr>
        <w:pStyle w:val="151"/>
        <w:ind w:firstLine="540"/>
        <w:jc w:val="both"/>
      </w:pPr>
      <w:r>
        <w:t xml:space="preserve">Дата приема: «____» ___________ 20____г. </w:t>
      </w:r>
    </w:p>
    <w:p w14:paraId="661E05A7">
      <w:pPr>
        <w:pStyle w:val="151"/>
        <w:spacing w:before="240"/>
        <w:ind w:firstLine="540"/>
        <w:jc w:val="both"/>
      </w:pPr>
      <w:r>
        <w:t>Вел(а) прием депутат (ФИО): ___________________________________________________</w:t>
      </w:r>
    </w:p>
    <w:p w14:paraId="28CBB93A">
      <w:pPr>
        <w:pStyle w:val="151"/>
        <w:spacing w:before="240"/>
        <w:ind w:firstLine="540"/>
        <w:jc w:val="both"/>
      </w:pPr>
      <w:r>
        <w:t>ФИО заявителя: _______________________________________________________________</w:t>
      </w:r>
    </w:p>
    <w:p w14:paraId="2A8DAC94">
      <w:pPr>
        <w:pStyle w:val="151"/>
        <w:spacing w:before="240"/>
        <w:ind w:firstLine="540"/>
        <w:jc w:val="both"/>
      </w:pPr>
      <w:r>
        <w:t>Адрес: _______________________________________________________________________</w:t>
      </w:r>
    </w:p>
    <w:p w14:paraId="182280AF">
      <w:pPr>
        <w:pStyle w:val="151"/>
        <w:spacing w:before="240"/>
        <w:ind w:firstLine="540"/>
        <w:jc w:val="both"/>
      </w:pPr>
      <w:r>
        <w:t>_____________________________________________________________________________</w:t>
      </w:r>
    </w:p>
    <w:p w14:paraId="7EAF8805">
      <w:pPr>
        <w:pStyle w:val="151"/>
        <w:spacing w:before="240"/>
        <w:ind w:firstLine="540"/>
        <w:jc w:val="both"/>
      </w:pPr>
      <w:r>
        <w:t>_____________________________________________________________________________</w:t>
      </w:r>
    </w:p>
    <w:p w14:paraId="2F022ED7">
      <w:pPr>
        <w:pStyle w:val="151"/>
        <w:spacing w:before="240"/>
        <w:ind w:firstLine="540"/>
        <w:jc w:val="both"/>
      </w:pPr>
      <w:r>
        <w:t>Дата рождения «____» _______ _______ г.</w:t>
      </w:r>
    </w:p>
    <w:p w14:paraId="01CBADE0">
      <w:pPr>
        <w:pStyle w:val="151"/>
        <w:spacing w:before="240"/>
        <w:ind w:firstLine="540"/>
        <w:jc w:val="both"/>
      </w:pPr>
      <w:r>
        <w:t>Контактный телефон: ________________________________________________________</w:t>
      </w:r>
    </w:p>
    <w:p w14:paraId="7DDA0D96">
      <w:pPr>
        <w:pStyle w:val="151"/>
        <w:spacing w:before="240"/>
        <w:ind w:firstLine="540"/>
        <w:jc w:val="both"/>
      </w:pPr>
      <w:r>
        <w:t xml:space="preserve">Социальное положение: ______________________________________________________ </w:t>
      </w:r>
    </w:p>
    <w:p w14:paraId="314841EF">
      <w:pPr>
        <w:pStyle w:val="151"/>
        <w:spacing w:before="240"/>
        <w:ind w:firstLine="540"/>
        <w:jc w:val="both"/>
      </w:pPr>
      <w:r>
        <w:t>Место работы/занятие ________________________________________________________</w:t>
      </w:r>
    </w:p>
    <w:p w14:paraId="3C1643C4">
      <w:pPr>
        <w:pStyle w:val="151"/>
        <w:spacing w:before="240"/>
        <w:ind w:firstLine="540"/>
        <w:jc w:val="both"/>
      </w:pPr>
      <w:r>
        <w:t>____________________________________________________________________________</w:t>
      </w:r>
    </w:p>
    <w:p w14:paraId="3D329D28">
      <w:pPr>
        <w:pStyle w:val="151"/>
        <w:spacing w:before="240"/>
        <w:ind w:firstLine="540"/>
        <w:jc w:val="both"/>
      </w:pPr>
      <w:r>
        <w:t xml:space="preserve">Льготная категория: __________________________________________________________ </w:t>
      </w:r>
    </w:p>
    <w:p w14:paraId="59C3D109">
      <w:pPr>
        <w:pStyle w:val="151"/>
        <w:spacing w:before="240"/>
        <w:ind w:firstLine="540"/>
        <w:jc w:val="both"/>
      </w:pPr>
      <w:r>
        <w:t>Обращался ли ранее по данному вопросу (да/нет, кол-во раз): _______________________</w:t>
      </w:r>
    </w:p>
    <w:p w14:paraId="48372760">
      <w:pPr>
        <w:pStyle w:val="151"/>
        <w:spacing w:before="240"/>
        <w:ind w:firstLine="540"/>
        <w:jc w:val="both"/>
      </w:pPr>
      <w:r>
        <w:t>Краткое содержание беседы: ___________________________________________________</w:t>
      </w:r>
    </w:p>
    <w:p w14:paraId="06EE774E">
      <w:pPr>
        <w:pStyle w:val="151"/>
        <w:spacing w:before="240"/>
        <w:ind w:firstLine="600" w:firstLineChars="250"/>
        <w:jc w:val="both"/>
      </w:pPr>
      <w:r>
        <w:t>___________________________________________________________________________</w:t>
      </w:r>
    </w:p>
    <w:p w14:paraId="05638E42">
      <w:pPr>
        <w:pStyle w:val="151"/>
        <w:spacing w:before="240"/>
        <w:ind w:firstLine="540"/>
        <w:jc w:val="both"/>
      </w:pPr>
      <w:r>
        <w:t>____________________________________________________________________________</w:t>
      </w:r>
    </w:p>
    <w:p w14:paraId="57551FD0">
      <w:pPr>
        <w:pStyle w:val="151"/>
        <w:spacing w:before="240"/>
        <w:ind w:firstLine="540"/>
        <w:jc w:val="both"/>
      </w:pPr>
      <w:r>
        <w:t>____________________________________________________________________________</w:t>
      </w:r>
    </w:p>
    <w:p w14:paraId="77B26459">
      <w:pPr>
        <w:pStyle w:val="151"/>
        <w:spacing w:before="240"/>
        <w:ind w:firstLine="540"/>
        <w:jc w:val="both"/>
      </w:pPr>
      <w:r>
        <w:t>____________________________________________________________________________</w:t>
      </w:r>
    </w:p>
    <w:p w14:paraId="11C098DB">
      <w:pPr>
        <w:pStyle w:val="151"/>
        <w:spacing w:before="240"/>
        <w:ind w:firstLine="540"/>
        <w:jc w:val="both"/>
      </w:pPr>
      <w:r>
        <w:t>____________________________________________________________________________</w:t>
      </w:r>
    </w:p>
    <w:p w14:paraId="24B4BA0A">
      <w:pPr>
        <w:pStyle w:val="151"/>
        <w:spacing w:before="240"/>
        <w:ind w:firstLine="540"/>
        <w:jc w:val="both"/>
      </w:pPr>
    </w:p>
    <w:p w14:paraId="4451D91D">
      <w:pPr>
        <w:pStyle w:val="151"/>
        <w:spacing w:before="240"/>
        <w:ind w:firstLine="540"/>
        <w:jc w:val="both"/>
      </w:pPr>
      <w:r>
        <w:t>Статус (вопрос решен положительно, дана консультация, принято обращение):</w:t>
      </w:r>
    </w:p>
    <w:p w14:paraId="13031251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77E26CAA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446F9B49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08A51E28">
      <w:pPr>
        <w:pStyle w:val="151"/>
        <w:spacing w:before="240"/>
        <w:ind w:firstLine="540"/>
        <w:jc w:val="both"/>
      </w:pPr>
      <w:r>
        <w:t>Иная информация:</w:t>
      </w:r>
    </w:p>
    <w:p w14:paraId="4182A7D1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4C6CDB1C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071EA761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3E07DE6C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4EECB930">
      <w:pPr>
        <w:pStyle w:val="151"/>
        <w:spacing w:before="240"/>
        <w:ind w:firstLine="540"/>
        <w:jc w:val="both"/>
      </w:pPr>
      <w:r>
        <w:t>_________________________________________________________________________</w:t>
      </w:r>
    </w:p>
    <w:p w14:paraId="6A894C1D">
      <w:pPr>
        <w:pStyle w:val="151"/>
        <w:spacing w:before="240"/>
        <w:ind w:firstLine="540"/>
        <w:jc w:val="both"/>
      </w:pPr>
      <w:r>
        <w:t>В соответствии со статьями 9, 15 Федерального закона «О персональных данных» (далее - Федеральный закон) даю согласие на обработку персональных данных, а именно: совершение действий, предусмотренных пунктом 3 статьи 3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действующим законодательством.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 значимых событиях. Настоящим я признаю, что Собрание депутатов имеет право предоставлять организациям, осуществляющим по договору с ней услуги связи, мои персональные данные: фамилия, имя, отчество (последнее -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 значимого характера. Подтверждаю, что, давая согласие, я действую по своей воле и в своих интересах. Перечень персональных данных, на обработку которых дается согласие, указан в данной анкете. 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заявления.</w:t>
      </w:r>
    </w:p>
    <w:p w14:paraId="3039E108">
      <w:pPr>
        <w:pStyle w:val="151"/>
        <w:spacing w:before="240"/>
        <w:ind w:firstLine="540"/>
        <w:jc w:val="both"/>
      </w:pPr>
      <w:r>
        <w:t>«__» _______________ 20____ г. ________________/______________________________ /</w:t>
      </w:r>
    </w:p>
    <w:p w14:paraId="377ACA58">
      <w:pPr>
        <w:pStyle w:val="151"/>
        <w:ind w:firstLine="1680" w:firstLineChars="700"/>
        <w:jc w:val="both"/>
      </w:pPr>
      <w:r>
        <w:t>дата                   подпись               ФИО заявителя</w:t>
      </w:r>
    </w:p>
    <w:p w14:paraId="7CB17505">
      <w:pPr>
        <w:rPr>
          <w:lang w:val="en-US"/>
        </w:rPr>
      </w:pPr>
    </w:p>
    <w:sectPr>
      <w:pgSz w:w="12240" w:h="15840"/>
      <w:pgMar w:top="1134" w:right="939" w:bottom="1134" w:left="1461" w:header="0" w:footer="34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4EF54DA8"/>
    <w:multiLevelType w:val="multilevel"/>
    <w:tmpl w:val="4EF54DA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B2F9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81450"/>
    <w:rsid w:val="003A1C03"/>
    <w:rsid w:val="00414627"/>
    <w:rsid w:val="00425D63"/>
    <w:rsid w:val="004643D8"/>
    <w:rsid w:val="00497C24"/>
    <w:rsid w:val="004C7BA5"/>
    <w:rsid w:val="004E5037"/>
    <w:rsid w:val="004E7628"/>
    <w:rsid w:val="004F48F2"/>
    <w:rsid w:val="004F7F3A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4A78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565B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C623F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43FE4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AC6A49"/>
    <w:rsid w:val="072E16DD"/>
    <w:rsid w:val="090F7B76"/>
    <w:rsid w:val="0C0A7E71"/>
    <w:rsid w:val="110B097C"/>
    <w:rsid w:val="115C2BE3"/>
    <w:rsid w:val="15084078"/>
    <w:rsid w:val="17A11D06"/>
    <w:rsid w:val="19143E62"/>
    <w:rsid w:val="1A6E31BC"/>
    <w:rsid w:val="1EB822C1"/>
    <w:rsid w:val="204F718E"/>
    <w:rsid w:val="20FA53B5"/>
    <w:rsid w:val="23065D11"/>
    <w:rsid w:val="26F55417"/>
    <w:rsid w:val="294A0D31"/>
    <w:rsid w:val="2EFF6FBB"/>
    <w:rsid w:val="2F2A082E"/>
    <w:rsid w:val="30073428"/>
    <w:rsid w:val="308C3B5D"/>
    <w:rsid w:val="3D2E204C"/>
    <w:rsid w:val="41824CB6"/>
    <w:rsid w:val="41DC286F"/>
    <w:rsid w:val="42EF68E3"/>
    <w:rsid w:val="4B801BD1"/>
    <w:rsid w:val="5075472B"/>
    <w:rsid w:val="53875BA0"/>
    <w:rsid w:val="545A5C2F"/>
    <w:rsid w:val="55A9224E"/>
    <w:rsid w:val="57170AE4"/>
    <w:rsid w:val="5A4A628F"/>
    <w:rsid w:val="5CF21C4B"/>
    <w:rsid w:val="71D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outlineLvl w:val="7"/>
    </w:pPr>
    <w:rPr>
      <w:i/>
      <w:iCs/>
      <w:kern w:val="0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onsPlus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52">
    <w:name w:val="Абзац списка1"/>
    <w:basedOn w:val="1"/>
    <w:qFormat/>
    <w:uiPriority w:val="0"/>
    <w:pPr>
      <w:widowControl/>
      <w:spacing w:after="200" w:line="276" w:lineRule="auto"/>
      <w:ind w:left="720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2484</Words>
  <Characters>14165</Characters>
  <Lines>118</Lines>
  <Paragraphs>33</Paragraphs>
  <TotalTime>11</TotalTime>
  <ScaleCrop>false</ScaleCrop>
  <LinksUpToDate>false</LinksUpToDate>
  <CharactersWithSpaces>16616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2025-04-28T18:34:00Z</dcterms:created>
  <dc:creator>123</dc:creator>
  <cp:lastModifiedBy>123</cp:lastModifiedBy>
  <cp:lastPrinted>2025-05-27T08:40:00Z</cp:lastPrinted>
  <dcterms:modified xsi:type="dcterms:W3CDTF">2025-05-27T08:44:56Z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25B4DA63A7A642959869D4B07BEE4F0A_11</vt:lpwstr>
  </property>
</Properties>
</file>